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55319D"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危房改造信息录入流程</w:t>
      </w:r>
    </w:p>
    <w:p w14:paraId="6857A489"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58E4881A">
      <w:p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</w:t>
      </w:r>
      <w:r>
        <w:rPr>
          <w:rFonts w:hint="eastAsia" w:ascii="仿宋" w:hAnsi="仿宋" w:cs="仿宋"/>
          <w:b w:val="0"/>
          <w:bCs w:val="0"/>
          <w:sz w:val="32"/>
          <w:szCs w:val="32"/>
          <w:lang w:val="en-US" w:eastAsia="zh-CN"/>
        </w:rPr>
        <w:t>危改系统</w:t>
      </w:r>
    </w:p>
    <w:p w14:paraId="233A8091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instrText xml:space="preserve"> HYPERLINK "http://zjy.jxjst.gov.cn:8543/ZJBWFGZ/NWF/main/login.aspx"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http://zjy.jxjst.gov.cn:8543/ZJBWFGZ/NWF/main/login.aspx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end"/>
      </w:r>
    </w:p>
    <w:p w14:paraId="72D29C89">
      <w:pPr>
        <w:jc w:val="left"/>
      </w:pPr>
      <w:r>
        <w:drawing>
          <wp:inline distT="0" distB="0" distL="114300" distR="114300">
            <wp:extent cx="5267325" cy="4362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8EF2F">
      <w:pPr>
        <w:jc w:val="left"/>
        <w:rPr>
          <w:rFonts w:hint="eastAsia"/>
          <w:lang w:val="en-US" w:eastAsia="zh-CN"/>
        </w:rPr>
      </w:pPr>
    </w:p>
    <w:p w14:paraId="01C97E22">
      <w:pPr>
        <w:jc w:val="left"/>
        <w:rPr>
          <w:rFonts w:hint="eastAsia"/>
          <w:lang w:val="en-US" w:eastAsia="zh-CN"/>
        </w:rPr>
      </w:pPr>
    </w:p>
    <w:p w14:paraId="1802EEF5">
      <w:pPr>
        <w:jc w:val="left"/>
        <w:rPr>
          <w:rFonts w:hint="eastAsia"/>
          <w:lang w:val="en-US" w:eastAsia="zh-CN"/>
        </w:rPr>
      </w:pPr>
    </w:p>
    <w:p w14:paraId="7A20E79F">
      <w:pPr>
        <w:jc w:val="left"/>
        <w:rPr>
          <w:rFonts w:hint="eastAsia"/>
          <w:lang w:val="en-US" w:eastAsia="zh-CN"/>
        </w:rPr>
      </w:pPr>
    </w:p>
    <w:p w14:paraId="7512DF78">
      <w:pPr>
        <w:jc w:val="left"/>
        <w:rPr>
          <w:rFonts w:hint="eastAsia"/>
          <w:lang w:val="en-US" w:eastAsia="zh-CN"/>
        </w:rPr>
      </w:pPr>
    </w:p>
    <w:p w14:paraId="00F81DB3">
      <w:pPr>
        <w:jc w:val="left"/>
        <w:rPr>
          <w:rFonts w:hint="eastAsia"/>
          <w:lang w:val="en-US" w:eastAsia="zh-CN"/>
        </w:rPr>
      </w:pPr>
    </w:p>
    <w:p w14:paraId="006512EE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进入危房改造模块</w:t>
      </w:r>
    </w:p>
    <w:p w14:paraId="0671AA97">
      <w:pPr>
        <w:jc w:val="left"/>
      </w:pPr>
      <w:r>
        <w:drawing>
          <wp:inline distT="0" distB="0" distL="114300" distR="114300">
            <wp:extent cx="5267960" cy="3750310"/>
            <wp:effectExtent l="0" t="0" r="889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CD13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第一步先</w:t>
      </w:r>
      <w:r>
        <w:rPr>
          <w:rFonts w:hint="eastAsia"/>
          <w:highlight w:val="red"/>
          <w:lang w:val="en-US" w:eastAsia="zh-CN"/>
        </w:rPr>
        <w:t>重新</w:t>
      </w:r>
      <w:r>
        <w:rPr>
          <w:rFonts w:hint="eastAsia"/>
          <w:lang w:val="en-US" w:eastAsia="zh-CN"/>
        </w:rPr>
        <w:t>录入申请信息</w:t>
      </w:r>
    </w:p>
    <w:p w14:paraId="21B21036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由于系统每日会统计数据，所以请各乡镇先行准备需要录入的材料，准备齐全后联系汪金坤退回原有申请信息后，</w:t>
      </w:r>
      <w:r>
        <w:rPr>
          <w:rFonts w:hint="eastAsia"/>
          <w:highlight w:val="red"/>
          <w:lang w:val="en-US" w:eastAsia="zh-CN"/>
        </w:rPr>
        <w:t>当天内</w:t>
      </w:r>
      <w:r>
        <w:rPr>
          <w:rFonts w:hint="eastAsia"/>
          <w:lang w:val="en-US" w:eastAsia="zh-CN"/>
        </w:rPr>
        <w:t>完成新信息录入工作。</w:t>
      </w:r>
    </w:p>
    <w:p w14:paraId="5CDC51FF">
      <w:pPr>
        <w:jc w:val="left"/>
      </w:pPr>
      <w:r>
        <w:drawing>
          <wp:inline distT="0" distB="0" distL="114300" distR="114300">
            <wp:extent cx="5257800" cy="213677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27E4">
      <w:pPr>
        <w:jc w:val="center"/>
      </w:pPr>
      <w:r>
        <w:drawing>
          <wp:inline distT="0" distB="0" distL="114300" distR="114300">
            <wp:extent cx="4607560" cy="2918460"/>
            <wp:effectExtent l="0" t="0" r="254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2184">
      <w:pPr>
        <w:jc w:val="center"/>
      </w:pPr>
      <w:r>
        <w:drawing>
          <wp:inline distT="0" distB="0" distL="114300" distR="114300">
            <wp:extent cx="3737610" cy="4730115"/>
            <wp:effectExtent l="0" t="0" r="152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2877">
      <w:pPr>
        <w:jc w:val="left"/>
        <w:rPr>
          <w:rFonts w:hint="default" w:eastAsia="仿宋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录入申请信息需要注意申请时间、两级公示时间需要与审批表农户申请、村委会评议、乡镇审核时间一致。录入完成后及时联系汪金坤进行审核</w:t>
      </w:r>
    </w:p>
    <w:p w14:paraId="48743DD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完成申请信息录入后，进行档案信息录入工作</w:t>
      </w:r>
    </w:p>
    <w:p w14:paraId="099FB5C9">
      <w:pPr>
        <w:jc w:val="left"/>
      </w:pPr>
      <w:r>
        <w:drawing>
          <wp:inline distT="0" distB="0" distL="114300" distR="114300">
            <wp:extent cx="5266055" cy="2165985"/>
            <wp:effectExtent l="0" t="0" r="1079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354C">
      <w:pPr>
        <w:jc w:val="left"/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5266055" cy="3548380"/>
            <wp:effectExtent l="0" t="0" r="1079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根据实际情况录入开竣工信息（部分开竣工时间见2025年农村低收入人口危房改造计</w:t>
      </w:r>
      <w:bookmarkStart w:id="0" w:name="_GoBack"/>
      <w:bookmarkEnd w:id="0"/>
      <w:r>
        <w:rPr>
          <w:rFonts w:hint="eastAsia"/>
          <w:lang w:val="en-US" w:eastAsia="zh-CN"/>
        </w:rPr>
        <w:t>划任务表）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546519"/>
    <w:rsid w:val="1EDC4C46"/>
    <w:rsid w:val="2D546519"/>
    <w:rsid w:val="5275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224</Words>
  <Characters>282</Characters>
  <Lines>0</Lines>
  <Paragraphs>0</Paragraphs>
  <TotalTime>51</TotalTime>
  <ScaleCrop>false</ScaleCrop>
  <LinksUpToDate>false</LinksUpToDate>
  <CharactersWithSpaces>282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2025-06-18T06:33:00Z</dcterms:created>
  <dc:creator>PANDA</dc:creator>
  <cp:lastModifiedBy>明月生</cp:lastModifiedBy>
  <dcterms:modified xsi:type="dcterms:W3CDTF">2025-10-09T03:00:02Z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F2A4AD308D0344C59ED358B48C12C9A4_13</vt:lpwstr>
  </property>
  <property fmtid="{D5CDD505-2E9C-101B-9397-08002B2CF9AE}" pid="4" name="KSOTemplateDocerSaveRecord">
    <vt:lpwstr>eyJoZGlkIjoiYjRmZTgyMjQ3YzNmYWEzOTEyZjhhMjNmMDE0NmVlZmIiLCJ1c2VySWQiOiI2NzE4NzkzODcifQ==</vt:lpwstr>
  </property>
</Properties>
</file>