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部门评价报告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项目基本概况</w:t>
      </w:r>
    </w:p>
    <w:p>
      <w:pPr>
        <w:pStyle w:val="8"/>
        <w:ind w:left="4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湘湖 浮财社指[2022]30号   2022年第三季度80周岁以上高龄补贴资金，项目实施单位浮梁县湘湖镇，项目负责人</w:t>
      </w:r>
      <w:r>
        <w:rPr>
          <w:rFonts w:hint="eastAsia"/>
          <w:b/>
          <w:sz w:val="28"/>
          <w:szCs w:val="28"/>
          <w:lang w:eastAsia="zh-CN"/>
        </w:rPr>
        <w:t>李顺龙</w:t>
      </w:r>
      <w:r>
        <w:rPr>
          <w:rFonts w:hint="eastAsia"/>
          <w:b/>
          <w:sz w:val="28"/>
          <w:szCs w:val="28"/>
        </w:rPr>
        <w:t>，联系电话1380798</w:t>
      </w:r>
      <w:r>
        <w:rPr>
          <w:rFonts w:hint="eastAsia"/>
          <w:b/>
          <w:sz w:val="28"/>
          <w:szCs w:val="28"/>
          <w:lang w:val="en-US" w:eastAsia="zh-CN"/>
        </w:rPr>
        <w:t>1898</w:t>
      </w:r>
      <w:r>
        <w:rPr>
          <w:rFonts w:hint="eastAsia"/>
          <w:b/>
          <w:sz w:val="28"/>
          <w:szCs w:val="28"/>
        </w:rPr>
        <w:t>.计划投资额9.23万元，实际使用9.23万元。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绩效评价工作开展情况</w:t>
      </w:r>
      <w:bookmarkStart w:id="0" w:name="_GoBack"/>
      <w:bookmarkEnd w:id="0"/>
    </w:p>
    <w:p>
      <w:pPr>
        <w:pStyle w:val="8"/>
        <w:ind w:left="4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项目的各个阶段严格按照财政标准执行，为合法、合规使用项目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资金，严格执行财务管理制度同时接受监督，按照资金开支范围及支付进度由县财政局国库、支付中集中支付，确保专款专用。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综合评价情况及评价结论</w:t>
      </w:r>
    </w:p>
    <w:p>
      <w:pPr>
        <w:pStyle w:val="8"/>
        <w:ind w:left="4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部门评价评分表为100分，各项指标都有序的完成。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绩效评价指标分析</w:t>
      </w:r>
    </w:p>
    <w:p>
      <w:pPr>
        <w:pStyle w:val="8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1、决策指标2、过程指标3、产出指标4、效益指标，完成很好，评价等次为优。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主要经验及做法、存在的问题及原因分析和建议</w:t>
      </w:r>
    </w:p>
    <w:p>
      <w:pPr>
        <w:ind w:firstLine="551" w:firstLineChars="19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建议项目组织实施按全年工作任务进行分类管理，专人负责，集体分工协作。通过制定专项工作计划方案，确定工作目标，明确组织实施措施和策略，更有效地指导工作的正常有序开展。今后应更加提高认识，落实责任，不断提高部门绩效评价水平。</w:t>
      </w:r>
    </w:p>
    <w:p>
      <w:pPr>
        <w:ind w:right="280" w:firstLine="551" w:firstLineChars="196"/>
        <w:jc w:val="right"/>
        <w:rPr>
          <w:rFonts w:hint="eastAsia"/>
          <w:b/>
          <w:sz w:val="28"/>
          <w:szCs w:val="28"/>
        </w:rPr>
      </w:pPr>
    </w:p>
    <w:p>
      <w:pPr>
        <w:ind w:right="280" w:firstLine="551" w:firstLineChars="196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浮梁县湘湖镇人民政府</w:t>
      </w:r>
    </w:p>
    <w:p>
      <w:pPr>
        <w:ind w:right="140" w:firstLine="551" w:firstLineChars="196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2022年12月30日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87DD4"/>
    <w:multiLevelType w:val="multilevel"/>
    <w:tmpl w:val="71587DD4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0YTJkNWJiMTQzOTAwM2VkNTU3YjMxNWJkOTVlMmIifQ=="/>
  </w:docVars>
  <w:rsids>
    <w:rsidRoot w:val="00DF76FD"/>
    <w:rsid w:val="000A21B7"/>
    <w:rsid w:val="000D05A0"/>
    <w:rsid w:val="00263CDB"/>
    <w:rsid w:val="002E10E1"/>
    <w:rsid w:val="00424DB2"/>
    <w:rsid w:val="005B0D24"/>
    <w:rsid w:val="00687AD6"/>
    <w:rsid w:val="0080449C"/>
    <w:rsid w:val="0091117D"/>
    <w:rsid w:val="00CC2E2E"/>
    <w:rsid w:val="00D27DC3"/>
    <w:rsid w:val="00DA067C"/>
    <w:rsid w:val="00DF76FD"/>
    <w:rsid w:val="00E425E2"/>
    <w:rsid w:val="00E728D9"/>
    <w:rsid w:val="5DC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125</TotalTime>
  <ScaleCrop>false</ScaleCrop>
  <LinksUpToDate>false</LinksUpToDate>
  <CharactersWithSpaces>454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2023-03-09T02:30:00Z</dcterms:created>
  <dc:creator>Lenovo</dc:creator>
  <cp:lastModifiedBy>Administrator</cp:lastModifiedBy>
  <cp:lastPrinted>2023-03-28T07:22:00Z</cp:lastPrinted>
  <dcterms:modified xsi:type="dcterms:W3CDTF">2023-12-17T03:11:38Z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2266941D9DCD493E86CB2F92A6E8F8F2_12</vt:lpwstr>
  </property>
</Properties>
</file>