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C4D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兴田乡开展国标厕所改造，不断优化村庄人居环境</w:t>
      </w:r>
    </w:p>
    <w:p w14:paraId="68EAE2C1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近期兴田乡各部门联合到各村指导国标厕所改造工作</w:t>
      </w:r>
    </w:p>
    <w:p w14:paraId="14037955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cc248a8536917937d74755dcd1d2d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248a8536917937d74755dcd1d2d0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A7BEE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150" cy="3495675"/>
            <wp:effectExtent l="0" t="0" r="6350" b="9525"/>
            <wp:docPr id="2" name="图片 2" descr="d5dd65ae9c6fe55293be9a3ca2b9d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dd65ae9c6fe55293be9a3ca2b9d1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0E12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p w14:paraId="3B2195AD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d0b2e0a170d0f73ef61fd7685302d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b2e0a170d0f73ef61fd7685302d7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51D51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899b85c8809d90a14283869a21b61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9b85c8809d90a14283869a21b61f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6091C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今年兴田乡将改造近100个国标厕所，不断优化兴田乡村庄人居环境，打造宜居宜业美丽乡村。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2025-09-04T06:18:30Z</dcterms:created>
  <dc:creator>叶正青</dc:creator>
  <cp:lastModifiedBy>清风</cp:lastModifiedBy>
  <dcterms:modified xsi:type="dcterms:W3CDTF">2025-09-04T06:23:37Z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eyJoZGlkIjoiZGVhNjM3NGE4ZGQ5Y2U4OTJiYmE1MzU1NGU5ZWZiYmMiLCJ1c2VySWQiOiIxMTY3NDQ0NzE2In0=</vt:lpwstr>
  </property>
  <property fmtid="{D5CDD505-2E9C-101B-9397-08002B2CF9AE}" pid="4" name="ICV">
    <vt:lpwstr>6EACC0FFE7794EBE9B609039BA50E8CA_12</vt:lpwstr>
  </property>
</Properties>
</file>