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ascii="黑体" w:hAnsi="黑体" w:eastAsia="黑体"/>
          <w:color w:val="000000"/>
          <w:sz w:val="32"/>
          <w:szCs w:val="32"/>
        </w:rPr>
      </w:pPr>
      <w:r>
        <w:rPr>
          <w:rFonts w:hint="eastAsia"/>
          <w:lang w:eastAsia="zh-CN"/>
        </w:rPr>
        <w:t>中共浮梁县委政法委员会2026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中共浮梁县委政法委员会概况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中共浮梁县委政法委员会2026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7"/>
        <w:numPr>
          <w:ilvl w:val="0"/>
          <w:numId w:val="0"/>
        </w:numPr>
        <w:bidi w:val="0"/>
        <w:ind w:left="420" w:leftChars="200"/>
        <w:jc w:val="left"/>
        <w:rPr>
          <w:rFonts w:hint="eastAsia"/>
          <w:lang w:eastAsia="zh-CN"/>
        </w:rPr>
      </w:pPr>
      <w:r>
        <w:rPr>
          <w:rFonts w:hint="eastAsia"/>
          <w:lang w:eastAsia="zh-CN"/>
        </w:rPr>
        <w:t>第三部分 中共浮梁县委政法委员会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jc w:val="left"/>
        <w:rPr>
          <w:rFonts w:hint="eastAsia"/>
          <w:lang w:eastAsia="zh-CN"/>
        </w:rPr>
      </w:pPr>
      <w:r>
        <w:rPr>
          <w:rFonts w:hint="eastAsia"/>
          <w:lang w:eastAsia="zh-CN"/>
        </w:rPr>
        <w:t>第四部分  名词解释</w:t>
      </w:r>
    </w:p>
    <w:p>
      <w:pPr>
        <w:widowControl/>
        <w:spacing w:line="580" w:lineRule="exact"/>
        <w:jc w:val="both"/>
        <w:rPr>
          <w:rFonts w:ascii="仿宋_GB2312" w:eastAsia="仿宋_GB2312"/>
          <w:b/>
          <w:sz w:val="32"/>
          <w:szCs w:val="30"/>
        </w:rPr>
      </w:pPr>
    </w:p>
    <w:p>
      <w:pPr>
        <w:pStyle w:val="17"/>
        <w:numPr>
          <w:ilvl w:val="0"/>
          <w:numId w:val="0"/>
        </w:numPr>
        <w:bidi w:val="0"/>
        <w:ind w:left="420" w:leftChars="200"/>
        <w:jc w:val="center"/>
        <w:rPr>
          <w:rFonts w:hint="eastAsia"/>
          <w:lang w:eastAsia="zh-CN"/>
        </w:rPr>
      </w:pPr>
      <w:r>
        <w:rPr>
          <w:rFonts w:hint="eastAsia"/>
          <w:lang w:eastAsia="zh-CN"/>
        </w:rPr>
        <w:t>第一部分  中共浮梁县委政法委员会概况</w:t>
      </w:r>
    </w:p>
    <w:p>
      <w:pPr>
        <w:widowControl/>
        <w:spacing w:line="580" w:lineRule="exact"/>
        <w:jc w:val="left"/>
        <w:rPr>
          <w:rFonts w:asciiTheme="minorEastAsia" w:hAnsiTheme="minorEastAsia"/>
          <w:b/>
          <w:sz w:val="36"/>
          <w:szCs w:val="36"/>
        </w:rPr>
      </w:pPr>
    </w:p>
    <w:p>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（一）深入贯彻习近平新时代中国特色社会主义思想，深入贯彻党的路线方针政策和决策部署，统一政法各部门思想和行动，坚持党对政法工作的绝对领导，坚决维护党中央权威和集中统一领导。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认真贯彻落实党中央、省委、市委、县委决定，对全县政法工作研究提出全局性部署，推进平安浮梁、法治浮梁建设，加强过硬队伍建设，深化智能化建设，坚决维护国家政治安全、确保社会大局稳定、促进社会公平正义、保障人民安居乐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（三）了解掌握和分析研判全县政法工作情况动态，分析社会稳定形势，创新完善多部门参与的综治维稳工作机制，协调推动预防、化解影响稳定的社会矛盾和风险，协调应对和处置重大突发事件。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（四）加强对全县政法工作的督查，统筹协调社会治安综合治理、维护社会稳定、反邪教有关法律法规政策实施和各项措施落实工作。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（五）组织开展全县政法领域的调查研究，及时向县委提出建议。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（六）掌握分析全县政法舆情动态，指导协调政法部门媒体网络宣传工作，指导政法部门做好涉及政法工作的重大宣传工作。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（七）监督和支持政法各部门依法行使职权，指导和协调政法各部门密切配合，研究和协调重大、疑难案件，推进严格执法、公正司法。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（八）指导推动政法系统党的建设和政法队伍建设，协助县委及县委干部主管部门加强政法各部门领导班子建设、管理政法部门的领导干部。管理县法学会。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 w:hAnsi="仿宋" w:eastAsia="仿宋" w:cs="仿宋"/>
          <w:snapToGrid/>
          <w:kern w:val="2"/>
          <w:sz w:val="32"/>
          <w:szCs w:val="32"/>
          <w:lang w:val="en-US" w:eastAsia="zh-CN" w:bidi="ar-SA"/>
        </w:rPr>
        <w:t>（九）完成县委交办的其他任务。</w:t>
      </w:r>
    </w:p>
    <w:p>
      <w:pPr>
        <w:pStyle w:val="17"/>
        <w:numPr>
          <w:ilvl w:val="0"/>
          <w:numId w:val="0"/>
        </w:numPr>
        <w:bidi w:val="0"/>
        <w:ind w:left="420" w:leftChars="200" w:firstLine="320" w:firstLineChars="100"/>
        <w:rPr>
          <w:rFonts w:hint="eastAsia"/>
        </w:rPr>
      </w:pPr>
      <w:r>
        <w:rPr>
          <w:rFonts w:hint="eastAsia"/>
        </w:rPr>
        <w:t>二、机构设置及人员情况</w:t>
      </w:r>
    </w:p>
    <w:p>
      <w:pPr>
        <w:pStyle w:val="18"/>
        <w:bidi w:val="0"/>
        <w:rPr>
          <w:rFonts w:hint="eastAsia" w:ascii="仿宋" w:hAnsi="仿宋" w:eastAsia="仿宋" w:cs="仿宋"/>
          <w:spacing w:val="1"/>
          <w:sz w:val="32"/>
          <w:szCs w:val="32"/>
          <w:lang w:val="en-US" w:eastAsia="zh-CN"/>
        </w:rPr>
      </w:pPr>
      <w:r>
        <w:rPr>
          <w:rFonts w:hint="eastAsia" w:ascii="仿宋_GB2312" w:hAnsi="仿宋_GB2312" w:eastAsia="仿宋_GB2312" w:cs="仿宋_GB2312"/>
          <w:lang w:eastAsia="zh-CN"/>
        </w:rPr>
        <w:t>中共浮梁县委政法委员会内设处室</w:t>
      </w:r>
      <w:r>
        <w:rPr>
          <w:rFonts w:hint="eastAsia" w:cs="仿宋_GB2312"/>
          <w:lang w:val="en-US" w:eastAsia="zh-CN"/>
        </w:rPr>
        <w:t>3</w:t>
      </w:r>
      <w:r>
        <w:rPr>
          <w:rFonts w:hint="eastAsia" w:ascii="仿宋_GB2312" w:hAnsi="仿宋_GB2312" w:eastAsia="仿宋_GB2312" w:cs="仿宋_GB2312"/>
          <w:lang w:eastAsia="zh-CN"/>
        </w:rPr>
        <w:t>个，包括：</w:t>
      </w:r>
      <w:r>
        <w:rPr>
          <w:rFonts w:hint="eastAsia" w:cs="仿宋_GB2312"/>
          <w:lang w:val="en-US" w:eastAsia="zh-CN"/>
        </w:rPr>
        <w:t>办公室、维稳执法监督股、</w:t>
      </w:r>
      <w:r>
        <w:rPr>
          <w:rFonts w:hint="eastAsia" w:cs="仿宋_GB2312"/>
          <w:u w:val="none"/>
          <w:lang w:val="en-US" w:eastAsia="zh-CN"/>
        </w:rPr>
        <w:t>综治股</w:t>
      </w:r>
      <w:r>
        <w:rPr>
          <w:rFonts w:hint="eastAsia" w:ascii="仿宋_GB2312" w:hAnsi="仿宋_GB2312" w:eastAsia="仿宋_GB2312" w:cs="仿宋_GB2312"/>
        </w:rPr>
        <w:t>。</w:t>
      </w:r>
      <w:r>
        <w:rPr>
          <w:rFonts w:hint="eastAsia" w:ascii="仿宋_GB2312" w:hAnsi="Times New Roman" w:eastAsia="仿宋_GB2312" w:cs="Times New Roman"/>
          <w:snapToGrid/>
          <w:color w:val="auto"/>
          <w:kern w:val="2"/>
          <w:sz w:val="32"/>
          <w:szCs w:val="32"/>
        </w:rPr>
        <w:t>纳入本套部门预算编制范围的单位共</w:t>
      </w:r>
      <w:r>
        <w:rPr>
          <w:rFonts w:hint="eastAsia" w:hAnsi="Times New Roman"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个</w:t>
      </w:r>
      <w:r>
        <w:rPr>
          <w:rFonts w:hint="eastAsia" w:hAnsi="Times New Roman" w:cs="Times New Roman"/>
          <w:snapToGrid/>
          <w:color w:val="auto"/>
          <w:kern w:val="2"/>
          <w:sz w:val="32"/>
          <w:szCs w:val="32"/>
          <w:lang w:eastAsia="zh-CN"/>
        </w:rPr>
        <w:t>，</w:t>
      </w:r>
      <w:r>
        <w:rPr>
          <w:rFonts w:hint="eastAsia" w:hAnsi="Times New Roman" w:cs="Times New Roman"/>
          <w:snapToGrid/>
          <w:color w:val="auto"/>
          <w:kern w:val="2"/>
          <w:sz w:val="32"/>
          <w:szCs w:val="32"/>
          <w:lang w:val="en-US" w:eastAsia="zh-CN"/>
        </w:rPr>
        <w:t>包括：浮梁县综治中心。</w:t>
      </w:r>
      <w:r>
        <w:rPr>
          <w:rFonts w:hint="eastAsia" w:ascii="仿宋" w:hAnsi="仿宋" w:eastAsia="仿宋" w:cs="仿宋"/>
          <w:spacing w:val="1"/>
          <w:sz w:val="32"/>
          <w:szCs w:val="32"/>
          <w:lang w:eastAsia="zh-CN"/>
        </w:rPr>
        <w:t>中共浮梁县委政法委员会编制为</w:t>
      </w:r>
      <w:r>
        <w:rPr>
          <w:rFonts w:hint="eastAsia" w:ascii="仿宋" w:hAnsi="仿宋" w:eastAsia="仿宋" w:cs="仿宋"/>
          <w:spacing w:val="1"/>
          <w:sz w:val="32"/>
          <w:szCs w:val="32"/>
          <w:lang w:val="en-US" w:eastAsia="zh-CN"/>
        </w:rPr>
        <w:t>14人，其中行政编制9人，全额事业编制5人，在职人员为14人，退休人员7人。</w:t>
      </w:r>
    </w:p>
    <w:p>
      <w:pPr>
        <w:pStyle w:val="18"/>
        <w:bidi w:val="0"/>
        <w:rPr>
          <w:rFonts w:hint="eastAsia" w:ascii="仿宋" w:hAnsi="仿宋" w:eastAsia="仿宋" w:cs="仿宋"/>
          <w:spacing w:val="1"/>
          <w:sz w:val="32"/>
          <w:szCs w:val="32"/>
          <w:lang w:val="en-US" w:eastAsia="zh-CN"/>
        </w:rPr>
      </w:pPr>
      <w:bookmarkStart w:id="1" w:name="_GoBack"/>
      <w:bookmarkEnd w:id="1"/>
    </w:p>
    <w:p>
      <w:pPr>
        <w:pStyle w:val="18"/>
        <w:bidi w:val="0"/>
        <w:rPr>
          <w:rFonts w:hint="eastAsia" w:ascii="仿宋" w:hAnsi="仿宋" w:eastAsia="仿宋" w:cs="仿宋"/>
          <w:spacing w:val="1"/>
          <w:sz w:val="32"/>
          <w:szCs w:val="32"/>
          <w:lang w:val="en-US" w:eastAsia="zh-CN"/>
        </w:rPr>
      </w:pPr>
    </w:p>
    <w:p>
      <w:pPr>
        <w:pStyle w:val="18"/>
        <w:bidi w:val="0"/>
        <w:rPr>
          <w:rFonts w:hint="eastAsia" w:ascii="仿宋" w:hAnsi="仿宋" w:eastAsia="仿宋" w:cs="仿宋"/>
          <w:spacing w:val="1"/>
          <w:sz w:val="32"/>
          <w:szCs w:val="32"/>
          <w:lang w:val="en-US" w:eastAsia="zh-CN"/>
        </w:rPr>
      </w:pPr>
    </w:p>
    <w:p>
      <w:pPr>
        <w:pStyle w:val="18"/>
        <w:bidi w:val="0"/>
        <w:ind w:left="0" w:leftChars="0" w:firstLine="0" w:firstLineChars="0"/>
        <w:rPr>
          <w:rFonts w:hint="eastAsia" w:ascii="仿宋" w:hAnsi="仿宋" w:eastAsia="仿宋" w:cs="仿宋"/>
          <w:spacing w:val="1"/>
          <w:sz w:val="32"/>
          <w:szCs w:val="32"/>
          <w:lang w:val="en-US" w:eastAsia="zh-CN"/>
        </w:rPr>
      </w:pPr>
    </w:p>
    <w:p>
      <w:pPr>
        <w:pStyle w:val="18"/>
        <w:bidi w:val="0"/>
        <w:ind w:left="0" w:leftChars="0" w:firstLine="0" w:firstLineChars="0"/>
        <w:rPr>
          <w:rFonts w:hint="eastAsia" w:ascii="仿宋" w:hAnsi="仿宋" w:eastAsia="仿宋" w:cs="仿宋"/>
          <w:spacing w:val="1"/>
          <w:sz w:val="32"/>
          <w:szCs w:val="32"/>
          <w:lang w:val="en-US" w:eastAsia="zh-CN"/>
        </w:rPr>
      </w:pPr>
    </w:p>
    <w:p>
      <w:pPr>
        <w:pStyle w:val="18"/>
        <w:bidi w:val="0"/>
        <w:ind w:left="0" w:leftChars="0" w:firstLine="0" w:firstLineChars="0"/>
        <w:rPr>
          <w:rFonts w:hint="eastAsia" w:ascii="仿宋" w:hAnsi="仿宋" w:eastAsia="仿宋" w:cs="仿宋"/>
          <w:spacing w:val="1"/>
          <w:sz w:val="32"/>
          <w:szCs w:val="32"/>
          <w:lang w:val="en-US" w:eastAsia="zh-CN"/>
        </w:rPr>
      </w:pPr>
    </w:p>
    <w:p>
      <w:pPr>
        <w:pStyle w:val="18"/>
        <w:bidi w:val="0"/>
        <w:ind w:left="0" w:leftChars="0" w:firstLine="0" w:firstLineChars="0"/>
        <w:rPr>
          <w:rFonts w:hint="eastAsia" w:ascii="仿宋" w:hAnsi="仿宋" w:eastAsia="仿宋" w:cs="仿宋"/>
          <w:spacing w:val="1"/>
          <w:sz w:val="32"/>
          <w:szCs w:val="32"/>
          <w:lang w:val="en-US" w:eastAsia="zh-CN"/>
        </w:rPr>
      </w:pPr>
    </w:p>
    <w:p>
      <w:pPr>
        <w:pStyle w:val="18"/>
        <w:bidi w:val="0"/>
        <w:ind w:left="0" w:leftChars="0" w:firstLine="0" w:firstLineChars="0"/>
        <w:rPr>
          <w:rFonts w:hint="eastAsia" w:ascii="仿宋" w:hAnsi="仿宋" w:eastAsia="仿宋" w:cs="仿宋"/>
          <w:spacing w:val="1"/>
          <w:sz w:val="32"/>
          <w:szCs w:val="32"/>
          <w:lang w:val="en-US" w:eastAsia="zh-CN"/>
        </w:rPr>
      </w:pPr>
    </w:p>
    <w:p>
      <w:pPr>
        <w:pStyle w:val="17"/>
        <w:numPr>
          <w:ilvl w:val="0"/>
          <w:numId w:val="0"/>
        </w:numPr>
        <w:bidi w:val="0"/>
        <w:ind w:left="420" w:leftChars="200"/>
        <w:jc w:val="center"/>
        <w:rPr>
          <w:rFonts w:hint="eastAsia"/>
          <w:lang w:eastAsia="zh-CN"/>
        </w:rPr>
      </w:pPr>
      <w:r>
        <w:rPr>
          <w:rFonts w:hint="eastAsia"/>
          <w:lang w:eastAsia="zh-CN"/>
        </w:rPr>
        <w:t>第二部分  中共浮梁县委政法委员会2026年</w:t>
      </w:r>
      <w:r>
        <w:rPr>
          <w:rFonts w:hint="eastAsia"/>
          <w:lang w:val="en-US" w:eastAsia="zh-CN"/>
        </w:rPr>
        <w:t>单位</w:t>
      </w:r>
      <w:r>
        <w:rPr>
          <w:rFonts w:hint="eastAsia"/>
          <w:lang w:eastAsia="zh-CN"/>
        </w:rPr>
        <w:t>预算表</w:t>
      </w:r>
    </w:p>
    <w:p>
      <w:pPr>
        <w:pStyle w:val="17"/>
        <w:numPr>
          <w:ilvl w:val="0"/>
          <w:numId w:val="0"/>
        </w:numPr>
        <w:bidi w:val="0"/>
        <w:ind w:left="420" w:leftChars="200"/>
        <w:rPr>
          <w:rFonts w:hint="eastAsia"/>
          <w:lang w:eastAsia="zh-CN"/>
        </w:rPr>
        <w:sectPr>
          <w:headerReference r:id="rId3" w:type="default"/>
          <w:pgSz w:w="11906" w:h="16838"/>
          <w:pgMar w:top="1134" w:right="1587" w:bottom="1134"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108001中共浮梁县委政法委员会</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678.77</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645.40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678.77</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公共安全支出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18.69</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35.89</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10.77</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19.71</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693.77</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730.46</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36.69</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730.46</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730.46</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填报单位:108001中共浮梁县委政法委员会</w:t>
            </w:r>
          </w:p>
        </w:tc>
        <w:tc>
          <w:tcPr>
            <w:tcW w:w="366"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中共浮梁县委政法委员会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730.46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36.69</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678.77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678.77</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108001中共浮梁县委政法委员会</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305.74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424.72</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645.40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239.37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406.03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其他共产党事务支出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645.40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239.37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406.03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378.03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其他共产党事务支出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18.69</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填报单位:108001中共浮梁县委政法委员会</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678.77</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630.40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630.40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678.77</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公共安全支出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18.69</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18.69</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35.89</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35.89</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10.77</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10.77</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19.71</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19.71</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36.69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36.69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715.46</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715.46</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715.46</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填报单位:108001中共浮梁县委政法委员会</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678.77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290.74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388.03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612.40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224.37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388.03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其他共产党事务支出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612.40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224.37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388.03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224.37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224.37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2013650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378.03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378.03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2013699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其他共产党事务支出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35.89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23.92</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23.92</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19.71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填报单位:108001中共浮梁县委政法委员会</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290.74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260.09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30.65</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260.09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260.09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66.42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66.42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38.14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38.14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47.94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47.94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26.10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26.10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28.65</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28.65</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6.71</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填报单位:108001中共浮梁县委政法委员会</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填报单位:108001中共浮梁县委政法委员会</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2"/>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填报单位:108001中共浮梁县委政法委员会</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pPr>
        <w:rPr>
          <w:rFonts w:hint="eastAsia"/>
          <w:lang w:eastAsia="zh-CN"/>
        </w:rPr>
        <w:sectPr>
          <w:pgSz w:w="11906" w:h="16838"/>
          <w:pgMar w:top="720" w:right="720" w:bottom="720" w:left="720" w:header="851" w:footer="992" w:gutter="0"/>
          <w:cols w:space="425" w:num="1"/>
          <w:docGrid w:type="lines" w:linePitch="312" w:charSpace="0"/>
        </w:sectPr>
      </w:pPr>
    </w:p>
    <w:p>
      <w:pPr>
        <w:pStyle w:val="17"/>
        <w:numPr>
          <w:ilvl w:val="0"/>
          <w:numId w:val="0"/>
        </w:numPr>
        <w:bidi w:val="0"/>
        <w:ind w:left="420" w:leftChars="200"/>
        <w:jc w:val="center"/>
        <w:rPr>
          <w:rFonts w:hint="eastAsia"/>
          <w:lang w:eastAsia="zh-CN"/>
        </w:rPr>
      </w:pPr>
      <w:r>
        <w:rPr>
          <w:rFonts w:hint="eastAsia"/>
          <w:lang w:val="en-US" w:eastAsia="zh-CN"/>
        </w:rPr>
        <w:t>第三部分  中共浮梁县委政法委员会2026年单位预算情况说明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中共浮梁县委政法委员会</w:t>
      </w:r>
      <w:r>
        <w:rPr>
          <w:rFonts w:hint="eastAsia"/>
        </w:rPr>
        <w:t>收入预算总额为730.46万元</w:t>
      </w:r>
      <w:r>
        <w:rPr>
          <w:rFonts w:hint="eastAsia"/>
          <w:lang w:eastAsia="zh-CN"/>
        </w:rPr>
        <w:t>，</w:t>
      </w:r>
      <w:r>
        <w:rPr>
          <w:rFonts w:hint="eastAsia"/>
        </w:rPr>
        <w:t>较上年预算安排增加</w:t>
      </w:r>
      <w:r>
        <w:rPr>
          <w:rFonts w:hint="eastAsia"/>
          <w:u w:val="single"/>
          <w:lang w:val="en-US" w:eastAsia="zh-CN"/>
        </w:rPr>
        <w:t>109.32</w:t>
      </w:r>
      <w:r>
        <w:rPr>
          <w:rFonts w:hint="eastAsia"/>
        </w:rPr>
        <w:t>万元</w:t>
      </w:r>
      <w:r>
        <w:rPr>
          <w:rFonts w:hint="eastAsia"/>
          <w:lang w:eastAsia="zh-CN"/>
        </w:rPr>
        <w:t>；本年收入合计693.77万元，较上年预算安排增加</w:t>
      </w:r>
      <w:r>
        <w:rPr>
          <w:rFonts w:hint="eastAsia"/>
          <w:u w:val="single"/>
          <w:lang w:val="en-US" w:eastAsia="zh-CN"/>
        </w:rPr>
        <w:t>106.1</w:t>
      </w:r>
      <w:r>
        <w:rPr>
          <w:rFonts w:hint="eastAsia"/>
          <w:lang w:eastAsia="zh-CN"/>
        </w:rPr>
        <w:t>万元；包括：财政拨款收入678.77万元，较上年预算安排增加</w:t>
      </w:r>
      <w:r>
        <w:rPr>
          <w:rFonts w:hint="eastAsia"/>
          <w:u w:val="single"/>
          <w:lang w:val="en-US" w:eastAsia="zh-CN"/>
        </w:rPr>
        <w:t>91.1</w:t>
      </w:r>
      <w:r>
        <w:rPr>
          <w:rFonts w:hint="eastAsia"/>
          <w:lang w:eastAsia="zh-CN"/>
        </w:rPr>
        <w:t>万元；其他收入15.00万元，较上年预算安排增加</w:t>
      </w:r>
      <w:r>
        <w:rPr>
          <w:rFonts w:hint="eastAsia"/>
          <w:u w:val="single"/>
          <w:lang w:val="en-US" w:eastAsia="zh-CN"/>
        </w:rPr>
        <w:t>15</w:t>
      </w:r>
      <w:r>
        <w:rPr>
          <w:rFonts w:hint="eastAsia"/>
          <w:lang w:eastAsia="zh-CN"/>
        </w:rPr>
        <w:t>万元。上年结转36.69万元，较上年预算安排增加</w:t>
      </w:r>
      <w:r>
        <w:rPr>
          <w:rFonts w:hint="eastAsia"/>
          <w:u w:val="single"/>
          <w:lang w:val="en-US" w:eastAsia="zh-CN"/>
        </w:rPr>
        <w:t>3.22</w:t>
      </w:r>
      <w:r>
        <w:rPr>
          <w:rFonts w:hint="eastAsia"/>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中共浮梁县委政法委员会</w:t>
      </w:r>
      <w:r>
        <w:rPr>
          <w:rFonts w:hint="eastAsia"/>
        </w:rPr>
        <w:t>支出预算总额为730.46万元</w:t>
      </w:r>
      <w:r>
        <w:rPr>
          <w:rFonts w:hint="eastAsia"/>
          <w:lang w:eastAsia="zh-CN"/>
        </w:rPr>
        <w:t>，</w:t>
      </w:r>
      <w:r>
        <w:rPr>
          <w:rFonts w:hint="eastAsia"/>
        </w:rPr>
        <w:t>较上年预算安排增加</w:t>
      </w:r>
      <w:r>
        <w:rPr>
          <w:rFonts w:hint="eastAsia"/>
          <w:u w:val="single"/>
          <w:lang w:val="en-US" w:eastAsia="zh-CN"/>
        </w:rPr>
        <w:t>109.32</w:t>
      </w:r>
      <w:r>
        <w:rPr>
          <w:rFonts w:hint="eastAsia"/>
        </w:rPr>
        <w:t xml:space="preserve">万元。 </w:t>
      </w:r>
    </w:p>
    <w:p>
      <w:pPr>
        <w:pStyle w:val="18"/>
        <w:bidi w:val="0"/>
        <w:rPr>
          <w:rFonts w:hint="eastAsia"/>
        </w:rPr>
      </w:pPr>
      <w:r>
        <w:rPr>
          <w:rFonts w:hint="eastAsia"/>
        </w:rPr>
        <w:t>按支出项目类别划分：基本支出305.74万元</w:t>
      </w:r>
      <w:r>
        <w:rPr>
          <w:rFonts w:hint="eastAsia"/>
          <w:lang w:eastAsia="zh-CN"/>
        </w:rPr>
        <w:t>，</w:t>
      </w:r>
      <w:r>
        <w:rPr>
          <w:rFonts w:hint="eastAsia"/>
        </w:rPr>
        <w:t>较上年预算安排增加</w:t>
      </w:r>
      <w:r>
        <w:rPr>
          <w:rFonts w:hint="eastAsia"/>
          <w:u w:val="single"/>
          <w:lang w:val="en-US" w:eastAsia="zh-CN"/>
        </w:rPr>
        <w:t>63.74</w:t>
      </w:r>
      <w:r>
        <w:rPr>
          <w:rFonts w:hint="eastAsia"/>
        </w:rPr>
        <w:t>万元</w:t>
      </w:r>
      <w:r>
        <w:rPr>
          <w:rFonts w:hint="eastAsia"/>
          <w:lang w:eastAsia="zh-CN"/>
        </w:rPr>
        <w:t>；</w:t>
      </w:r>
      <w:r>
        <w:rPr>
          <w:rFonts w:hint="eastAsia"/>
        </w:rPr>
        <w:t>项目支出424.72万元</w:t>
      </w:r>
      <w:r>
        <w:rPr>
          <w:rFonts w:hint="eastAsia"/>
          <w:lang w:eastAsia="zh-CN"/>
        </w:rPr>
        <w:t>，</w:t>
      </w:r>
      <w:r>
        <w:rPr>
          <w:rFonts w:hint="eastAsia"/>
        </w:rPr>
        <w:t>较上年预算安排增加</w:t>
      </w:r>
      <w:r>
        <w:rPr>
          <w:rFonts w:hint="eastAsia"/>
          <w:u w:val="single"/>
          <w:lang w:val="en-US" w:eastAsia="zh-CN"/>
        </w:rPr>
        <w:t>45.48</w:t>
      </w:r>
      <w:r>
        <w:rPr>
          <w:rFonts w:hint="eastAsia"/>
        </w:rPr>
        <w:t>万元。</w:t>
      </w:r>
    </w:p>
    <w:p>
      <w:pPr>
        <w:pStyle w:val="18"/>
        <w:bidi w:val="0"/>
        <w:rPr>
          <w:rFonts w:hint="eastAsia"/>
        </w:rPr>
      </w:pPr>
      <w:r>
        <w:rPr>
          <w:rFonts w:hint="eastAsia"/>
        </w:rPr>
        <w:t>按支出功能科目划分：一般公共服务支出645.4万元，较上年预算安排增加</w:t>
      </w:r>
      <w:r>
        <w:rPr>
          <w:rFonts w:hint="eastAsia"/>
          <w:u w:val="single"/>
          <w:lang w:val="en-US" w:eastAsia="zh-CN"/>
        </w:rPr>
        <w:t>108.37</w:t>
      </w:r>
      <w:r>
        <w:rPr>
          <w:rFonts w:hint="eastAsia"/>
        </w:rPr>
        <w:t>万元；公共安全支出18.69万元，较上年预算安排增加</w:t>
      </w:r>
      <w:r>
        <w:rPr>
          <w:rFonts w:hint="eastAsia"/>
          <w:u w:val="single"/>
          <w:lang w:val="en-US" w:eastAsia="zh-CN"/>
        </w:rPr>
        <w:t>18.69</w:t>
      </w:r>
      <w:r>
        <w:rPr>
          <w:rFonts w:hint="eastAsia"/>
        </w:rPr>
        <w:t>万元；社会保障和就业支出35.89万元，较上年预算安排增加</w:t>
      </w:r>
      <w:r>
        <w:rPr>
          <w:rFonts w:hint="eastAsia"/>
          <w:u w:val="single"/>
          <w:lang w:val="en-US" w:eastAsia="zh-CN"/>
        </w:rPr>
        <w:t>4.87</w:t>
      </w:r>
      <w:r>
        <w:rPr>
          <w:rFonts w:hint="eastAsia"/>
        </w:rPr>
        <w:t>万元；卫生健康支出10.77万元，较上年预算安排增加</w:t>
      </w:r>
      <w:r>
        <w:rPr>
          <w:rFonts w:hint="eastAsia"/>
          <w:u w:val="single"/>
          <w:lang w:val="en-US" w:eastAsia="zh-CN"/>
        </w:rPr>
        <w:t>6.67</w:t>
      </w:r>
      <w:r>
        <w:rPr>
          <w:rFonts w:hint="eastAsia"/>
        </w:rPr>
        <w:t>万元；住房保障支出19.71万元，较上年预算安排增加</w:t>
      </w:r>
      <w:r>
        <w:rPr>
          <w:rFonts w:hint="eastAsia"/>
          <w:u w:val="single"/>
          <w:lang w:val="en-US" w:eastAsia="zh-CN"/>
        </w:rPr>
        <w:t>4.2</w:t>
      </w:r>
      <w:r>
        <w:rPr>
          <w:rFonts w:hint="eastAsia"/>
        </w:rPr>
        <w:t>万元。</w:t>
      </w:r>
    </w:p>
    <w:p>
      <w:pPr>
        <w:pStyle w:val="18"/>
        <w:bidi w:val="0"/>
        <w:rPr>
          <w:rFonts w:hint="eastAsia"/>
        </w:rPr>
      </w:pPr>
      <w:r>
        <w:rPr>
          <w:rFonts w:hint="eastAsia"/>
        </w:rPr>
        <w:t>按支出经济分类划分：工资福利支出260.09万元，较上年预算安排增加</w:t>
      </w:r>
      <w:r>
        <w:rPr>
          <w:rFonts w:hint="eastAsia"/>
          <w:u w:val="single"/>
          <w:lang w:val="en-US" w:eastAsia="zh-CN"/>
        </w:rPr>
        <w:t>50.2</w:t>
      </w:r>
      <w:r>
        <w:rPr>
          <w:rFonts w:hint="eastAsia"/>
        </w:rPr>
        <w:t>万元；商品和服务支出</w:t>
      </w:r>
      <w:r>
        <w:rPr>
          <w:rFonts w:hint="eastAsia"/>
          <w:lang w:val="en-US" w:eastAsia="zh-CN"/>
        </w:rPr>
        <w:t>431.62</w:t>
      </w:r>
      <w:r>
        <w:rPr>
          <w:rFonts w:hint="eastAsia"/>
        </w:rPr>
        <w:t>万元，较上年预算安排</w:t>
      </w:r>
      <w:r>
        <w:rPr>
          <w:rFonts w:hint="eastAsia"/>
          <w:lang w:val="en-US" w:eastAsia="zh-CN"/>
        </w:rPr>
        <w:t>增加</w:t>
      </w:r>
      <w:r>
        <w:rPr>
          <w:rFonts w:hint="eastAsia"/>
          <w:u w:val="single"/>
          <w:lang w:val="en-US" w:eastAsia="zh-CN"/>
        </w:rPr>
        <w:t>399.51</w:t>
      </w:r>
      <w:r>
        <w:rPr>
          <w:rFonts w:hint="eastAsia"/>
        </w:rPr>
        <w:t>万元；资本性支出2.00万元，较上年预算安排增加</w:t>
      </w:r>
      <w:r>
        <w:rPr>
          <w:rFonts w:hint="eastAsia"/>
          <w:u w:val="single"/>
          <w:lang w:val="en-US" w:eastAsia="zh-CN"/>
        </w:rPr>
        <w:t>2</w:t>
      </w:r>
      <w:r>
        <w:rPr>
          <w:rFonts w:hint="eastAsia"/>
        </w:rPr>
        <w:t>万元；其他支出36.69万元，较上年预算安排增加</w:t>
      </w:r>
      <w:r>
        <w:rPr>
          <w:rFonts w:hint="eastAsia"/>
          <w:u w:val="single"/>
          <w:lang w:val="en-US" w:eastAsia="zh-CN"/>
        </w:rPr>
        <w:t>3.22</w:t>
      </w:r>
      <w:r>
        <w:rPr>
          <w:rFonts w:hint="eastAsia"/>
        </w:rPr>
        <w:t>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中共浮梁县委政法委员会</w:t>
      </w:r>
      <w:r>
        <w:rPr>
          <w:rFonts w:hint="eastAsia"/>
        </w:rPr>
        <w:t>财政拨款支出预算总额715.46万元,较上年预算安排增加</w:t>
      </w:r>
      <w:r>
        <w:rPr>
          <w:rFonts w:hint="eastAsia"/>
          <w:u w:val="single"/>
          <w:lang w:val="en-US" w:eastAsia="zh-CN"/>
        </w:rPr>
        <w:t>127.79</w:t>
      </w:r>
      <w:r>
        <w:rPr>
          <w:rFonts w:hint="eastAsia"/>
        </w:rPr>
        <w:t>万元。</w:t>
      </w:r>
    </w:p>
    <w:p>
      <w:pPr>
        <w:pStyle w:val="18"/>
        <w:bidi w:val="0"/>
        <w:rPr>
          <w:rFonts w:hint="eastAsia"/>
        </w:rPr>
      </w:pPr>
      <w:r>
        <w:rPr>
          <w:rFonts w:hint="eastAsia"/>
        </w:rPr>
        <w:t>按支出功能科目划分：一般公共服务支出630.40万元，公共安全支出18.69万元，社会保障和就业支出35.89万元，卫生健康支出10.77万元，住房保障支出19.71万元。</w:t>
      </w:r>
    </w:p>
    <w:p>
      <w:pPr>
        <w:pStyle w:val="18"/>
        <w:bidi w:val="0"/>
        <w:rPr>
          <w:rFonts w:hint="eastAsia"/>
        </w:rPr>
      </w:pPr>
      <w:r>
        <w:rPr>
          <w:rFonts w:hint="eastAsia"/>
        </w:rPr>
        <w:t>按支出项目类别划分：基本支出290.74万元,项目支出424.72万元。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划分：工资福利支出260.09万元，商品和服务支出416.68万元，资本性支出2.00万元，其他支出36.69万元。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u w:val="single"/>
          <w:lang w:val="en-US" w:eastAsia="zh-CN"/>
        </w:rPr>
        <w:t>45.65</w:t>
      </w:r>
      <w:r>
        <w:rPr>
          <w:rFonts w:hint="eastAsia"/>
        </w:rPr>
        <w:t>万元，比2025年预算增加</w:t>
      </w:r>
      <w:r>
        <w:rPr>
          <w:rFonts w:hint="eastAsia"/>
          <w:u w:val="single"/>
          <w:lang w:val="en-US" w:eastAsia="zh-CN"/>
        </w:rPr>
        <w:t>13.54</w:t>
      </w:r>
      <w:r>
        <w:rPr>
          <w:rFonts w:hint="eastAsia"/>
        </w:rPr>
        <w:t>万元，增长</w:t>
      </w:r>
      <w:r>
        <w:rPr>
          <w:rFonts w:hint="eastAsia"/>
          <w:u w:val="single"/>
          <w:lang w:val="en-US" w:eastAsia="zh-CN"/>
        </w:rPr>
        <w:t>42.17</w:t>
      </w:r>
      <w:r>
        <w:rPr>
          <w:rFonts w:hint="eastAsia"/>
          <w:u w:val="single"/>
        </w:rPr>
        <w:t>%</w:t>
      </w:r>
      <w:r>
        <w:rPr>
          <w:rFonts w:hint="eastAsia"/>
        </w:rPr>
        <w:t>。</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u w:val="single"/>
          <w:lang w:val="en-US" w:eastAsia="zh-CN"/>
        </w:rPr>
        <w:t>0</w:t>
      </w:r>
      <w:r>
        <w:rPr>
          <w:rFonts w:hint="eastAsia"/>
          <w:lang w:eastAsia="zh-CN"/>
        </w:rPr>
        <w:t>辆，安排购置单位价值200万元以上大型设备具体为：</w:t>
      </w:r>
      <w:r>
        <w:rPr>
          <w:rFonts w:hint="eastAsia"/>
        </w:rPr>
        <w:t>__________________</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(九)项目情况说明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Adobe 仿宋 Std R" w:hAnsi="Adobe 仿宋 Std R" w:eastAsia="Adobe 仿宋 Std R"/>
          <w:sz w:val="32"/>
          <w:szCs w:val="32"/>
        </w:rPr>
        <w:t xml:space="preserve"> </w:t>
      </w: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val="en-US" w:eastAsia="zh-CN"/>
        </w:rPr>
        <w:t>2026年综治中心运行经费</w:t>
      </w:r>
      <w:r>
        <w:rPr>
          <w:rFonts w:hint="eastAsia" w:ascii="仿宋_GB2312" w:hAnsi="Times New Roman" w:eastAsia="仿宋_GB2312" w:cs="Times New Roman"/>
          <w:snapToGrid/>
          <w:kern w:val="2"/>
          <w:sz w:val="32"/>
          <w:szCs w:val="32"/>
        </w:rPr>
        <w:t>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3" w:lineRule="atLeast"/>
        <w:ind w:left="0" w:firstLine="640" w:firstLineChars="200"/>
        <w:jc w:val="left"/>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1)项目概述：浮梁县综治中心集联合接访、信访事项办理、矛盾纠纷多元调处、公共法律服务、劳动维权、速裁审理、心理咨询、妇女儿童维权救助等多功能于一体，全力打造平安浮梁建设的“参谋部”、社会治理的“协调部”、风险隐患的“研判部”、纠纷调处的“吹哨部”、网格管理的“指挥部”、便民为民的“服务部”，形成全方位、立体化的功能矩阵。未来，中心将持续提升县域社会治理现代化水平，为推动全县经济高质量发展、社会高效能治理注入强劲动力，不断增强人民群众的获得感、安全感、幸福感，为建设新时代更高水平的平安浮梁筑牢坚实保障。为确保综治中心能发挥其各项职能需要经费维持中心的正常运转。</w:t>
      </w:r>
    </w:p>
    <w:p>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3" w:lineRule="atLeast"/>
        <w:ind w:left="0" w:firstLine="640" w:firstLineChars="200"/>
        <w:jc w:val="left"/>
        <w:textAlignment w:val="auto"/>
        <w:rPr>
          <w:rFonts w:hint="eastAsia" w:ascii="仿宋_GB2312" w:hAnsi="Times New Roman" w:eastAsia="仿宋_GB2312" w:cs="Times New Roman"/>
          <w:snapToGrid/>
          <w:kern w:val="2"/>
          <w:sz w:val="32"/>
          <w:szCs w:val="32"/>
          <w:lang w:eastAsia="zh-CN"/>
        </w:rPr>
      </w:pPr>
      <w:r>
        <w:rPr>
          <w:rFonts w:hint="eastAsia" w:ascii="仿宋_GB2312" w:hAnsi="仿宋_GB2312" w:eastAsia="仿宋_GB2312" w:cstheme="minorBidi"/>
          <w:kern w:val="2"/>
          <w:sz w:val="32"/>
          <w:szCs w:val="32"/>
          <w:lang w:val="en-US" w:eastAsia="zh-CN" w:bidi="ar-SA"/>
        </w:rPr>
        <w:t>2)立项依据：《中国共产党政法工作条例》（2019年1月）：首次以党内法规明确省、市、县、乡镇（街道）四级综治中心的法定地位，由同级党委政法委统筹指导。</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中共浮梁县委政法委员会</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加强和改进基层综治中心实体化建设，带动和促进基层综治中心规范化、信息化建设，拓展提升基层综治中心服务管理功能，最大限度地发挥综合治理协调各方的优势，深度汇聚基层社会治理的资源要素，全面推进扁平化管理、精准化服务、社会化参与、实体化运行、信息化支撑“五化融合”，着力推动资源在一线汇聚、信息在一线应用、矛盾在一线化解、服务在一线强化、平安在一线实现，努力提升人民群众获得感、安全感和满意度。</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2026年1月—12月</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100.09万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7)绩效目标和指标:详情见附表</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w:t>
      </w:r>
      <w:r>
        <w:rPr>
          <w:rFonts w:hint="eastAsia" w:ascii="仿宋_GB2312" w:hAnsi="Times New Roman" w:eastAsia="仿宋_GB2312" w:cs="Times New Roman"/>
          <w:snapToGrid/>
          <w:kern w:val="2"/>
          <w:sz w:val="32"/>
          <w:szCs w:val="32"/>
          <w:lang w:val="en-US" w:eastAsia="zh-CN"/>
        </w:rPr>
        <w:t>2026年社区工作者(专职网格员)工资</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1)项目概述:</w:t>
      </w:r>
      <w:r>
        <w:rPr>
          <w:rFonts w:hint="eastAsia" w:ascii="仿宋_GB2312" w:hAnsi="Times New Roman" w:eastAsia="仿宋_GB2312" w:cs="Times New Roman"/>
          <w:snapToGrid/>
          <w:kern w:val="2"/>
          <w:sz w:val="32"/>
          <w:szCs w:val="32"/>
          <w:lang w:val="en-US" w:eastAsia="zh-CN"/>
        </w:rPr>
        <w:t>在城市社区管辖范围内，按规定选聘专职从事网格管理和服务，且未达到法定退休年龄，由财政承担全部经费保障的全日制工作人员。</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2)立项依据:2024年3月28日中共中央办公厅、国务院办公厅印发《关于加强社区工作者队伍建设的意见》</w:t>
      </w:r>
      <w:r>
        <w:rPr>
          <w:rFonts w:hint="eastAsia" w:ascii="仿宋_GB2312" w:hAnsi="Times New Roman" w:eastAsia="仿宋_GB2312" w:cs="Times New Roman"/>
          <w:snapToGrid/>
          <w:kern w:val="2"/>
          <w:sz w:val="32"/>
          <w:szCs w:val="32"/>
          <w:lang w:val="en-US" w:eastAsia="zh-CN"/>
        </w:rPr>
        <w:t>《中共江西省委组织部、中共江西省委社会工作部印发&lt;关于破解“小马拉大车”突出问题，提升基层治理效能的工作方案&gt;的通知》</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赣</w:t>
      </w:r>
      <w:r>
        <w:rPr>
          <w:rFonts w:hint="eastAsia" w:ascii="仿宋_GB2312" w:hAnsi="Times New Roman" w:eastAsia="仿宋_GB2312" w:cs="Times New Roman"/>
          <w:snapToGrid/>
          <w:kern w:val="2"/>
          <w:sz w:val="32"/>
          <w:szCs w:val="32"/>
          <w:lang w:eastAsia="zh-CN"/>
        </w:rPr>
        <w:t>社</w:t>
      </w:r>
      <w:r>
        <w:rPr>
          <w:rFonts w:hint="eastAsia" w:ascii="仿宋_GB2312" w:hAnsi="Times New Roman" w:eastAsia="仿宋_GB2312" w:cs="Times New Roman"/>
          <w:snapToGrid/>
          <w:kern w:val="2"/>
          <w:sz w:val="32"/>
          <w:szCs w:val="32"/>
          <w:lang w:val="en-US" w:eastAsia="zh-CN"/>
        </w:rPr>
        <w:t>发</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lang w:val="en-US" w:eastAsia="zh-CN"/>
        </w:rPr>
        <w:t>7</w:t>
      </w:r>
      <w:r>
        <w:rPr>
          <w:rFonts w:hint="eastAsia" w:ascii="仿宋_GB2312" w:hAnsi="Times New Roman" w:eastAsia="仿宋_GB2312" w:cs="Times New Roman"/>
          <w:snapToGrid/>
          <w:kern w:val="2"/>
          <w:sz w:val="32"/>
          <w:szCs w:val="32"/>
          <w:lang w:eastAsia="zh-CN"/>
        </w:rPr>
        <w:t>号）</w:t>
      </w:r>
      <w:r>
        <w:rPr>
          <w:rFonts w:hint="eastAsia" w:ascii="仿宋_GB2312" w:hAnsi="Times New Roman" w:eastAsia="仿宋_GB2312" w:cs="Times New Roman"/>
          <w:snapToGrid/>
          <w:kern w:val="2"/>
          <w:sz w:val="32"/>
          <w:szCs w:val="32"/>
          <w:lang w:val="en-US" w:eastAsia="zh-CN"/>
        </w:rPr>
        <w:t>文件精神《中共江西省委关于推进党建引领基层治理改革的意见》</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赣发</w:t>
      </w:r>
      <w:r>
        <w:rPr>
          <w:rFonts w:hint="eastAsia" w:ascii="仿宋_GB2312" w:hAnsi="Times New Roman" w:eastAsia="仿宋_GB2312" w:cs="Times New Roman"/>
          <w:snapToGrid/>
          <w:kern w:val="2"/>
          <w:sz w:val="32"/>
          <w:szCs w:val="32"/>
          <w:lang w:eastAsia="zh-CN"/>
        </w:rPr>
        <w:t>〔2024〕号）</w:t>
      </w:r>
      <w:r>
        <w:rPr>
          <w:rFonts w:hint="eastAsia" w:ascii="仿宋_GB2312" w:hAnsi="Times New Roman" w:eastAsia="仿宋_GB2312" w:cs="Times New Roman"/>
          <w:snapToGrid/>
          <w:kern w:val="2"/>
          <w:sz w:val="32"/>
          <w:szCs w:val="32"/>
          <w:lang w:val="en-US" w:eastAsia="zh-CN"/>
        </w:rPr>
        <w:t>等文件要求。</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中共浮梁县委政法委员会</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实施方案</w:t>
      </w:r>
      <w:r>
        <w:rPr>
          <w:rFonts w:hint="eastAsia" w:ascii="仿宋_GB2312" w:hAnsi="Times New Roman" w:eastAsia="仿宋_GB2312" w:cs="Times New Roman"/>
          <w:snapToGrid/>
          <w:kern w:val="2"/>
          <w:sz w:val="32"/>
          <w:szCs w:val="32"/>
          <w:lang w:eastAsia="zh-CN"/>
        </w:rPr>
        <w:t>：1.按月发放56个网格员工资；2.按月发放缴纳56个网格员社保、医保、工伤保险和公积金；3.构建共建共治共享的社会治理共同体。</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2025</w:t>
      </w:r>
      <w:r>
        <w:rPr>
          <w:rFonts w:hint="eastAsia" w:ascii="仿宋_GB2312" w:hAnsi="Times New Roman" w:eastAsia="仿宋_GB2312" w:cs="Times New Roman"/>
          <w:snapToGrid/>
          <w:kern w:val="2"/>
          <w:sz w:val="32"/>
          <w:szCs w:val="32"/>
        </w:rPr>
        <w:t>年1月-12月</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240.04</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7)绩效目标和指标:详情见附表</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“平安浮梁”和铁路护路工作经费项目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bookmarkStart w:id="0" w:name="OLE_LINK1"/>
      <w:r>
        <w:rPr>
          <w:rFonts w:hint="eastAsia" w:ascii="仿宋_GB2312" w:hAnsi="Times New Roman" w:eastAsia="仿宋_GB2312" w:cs="Times New Roman"/>
          <w:snapToGrid/>
          <w:kern w:val="2"/>
          <w:sz w:val="32"/>
          <w:szCs w:val="32"/>
        </w:rPr>
        <w:t>1)项目概述:“平安浮梁”微信公众号新媒体平台运营费用，我县辖区皖赣线</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衢九线</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昌景黄</w:t>
      </w:r>
      <w:r>
        <w:rPr>
          <w:rFonts w:hint="eastAsia" w:ascii="仿宋_GB2312" w:hAnsi="Times New Roman" w:eastAsia="仿宋_GB2312" w:cs="Times New Roman"/>
          <w:snapToGrid/>
          <w:kern w:val="2"/>
          <w:sz w:val="32"/>
          <w:szCs w:val="32"/>
        </w:rPr>
        <w:t>治安巡防、护路宣传等工作经费</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立项依据:1.当今时代是信息化引领发展的时代。为进一步加强政法宣传工作，努力推动各级政法单位通过政法新媒体相互学习、相互借鉴、资源共享，形成较强的宣传推动合力和工作凝聚力，努力为平安浮梁建设营造良好的舆论环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2.为贯彻落实关于维护国家安全、社会稳定，充分发挥平安建设铁路护路联防工作协调机制作用，全面提升人民群众爱路护路及铁路安全意识。</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中共浮梁县委政法委员会</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“平安浮梁”微信公众号新媒体平台运营</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我县辖区皖赣线</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衢九线</w:t>
      </w:r>
      <w:r>
        <w:rPr>
          <w:rFonts w:hint="eastAsia" w:ascii="仿宋_GB2312" w:hAnsi="Times New Roman" w:eastAsia="仿宋_GB2312" w:cs="Times New Roman"/>
          <w:snapToGrid/>
          <w:kern w:val="2"/>
          <w:sz w:val="32"/>
          <w:szCs w:val="32"/>
          <w:lang w:val="en-US" w:eastAsia="zh-CN"/>
        </w:rPr>
        <w:t>和杭昌高铁</w:t>
      </w:r>
      <w:r>
        <w:rPr>
          <w:rFonts w:hint="eastAsia" w:ascii="仿宋_GB2312" w:hAnsi="Times New Roman" w:eastAsia="仿宋_GB2312" w:cs="Times New Roman"/>
          <w:snapToGrid/>
          <w:kern w:val="2"/>
          <w:sz w:val="32"/>
          <w:szCs w:val="32"/>
        </w:rPr>
        <w:t>治安巡防、护路宣传等工作</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2026</w:t>
      </w:r>
      <w:r>
        <w:rPr>
          <w:rFonts w:hint="eastAsia" w:ascii="仿宋_GB2312" w:hAnsi="Times New Roman" w:eastAsia="仿宋_GB2312" w:cs="Times New Roman"/>
          <w:snapToGrid/>
          <w:kern w:val="2"/>
          <w:sz w:val="32"/>
          <w:szCs w:val="32"/>
        </w:rPr>
        <w:t>年1月-12月</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hint="eastAsia" w:ascii="Adobe 仿宋 Std R" w:hAnsi="Adobe 仿宋 Std R" w:eastAsia="Adobe 仿宋 Std R"/>
          <w:sz w:val="32"/>
          <w:szCs w:val="32"/>
        </w:rPr>
      </w:pPr>
      <w:r>
        <w:rPr>
          <w:rFonts w:hint="eastAsia" w:ascii="仿宋_GB2312" w:hAnsi="Times New Roman" w:eastAsia="仿宋_GB2312" w:cs="Times New Roman"/>
          <w:snapToGrid/>
          <w:kern w:val="2"/>
          <w:sz w:val="32"/>
          <w:szCs w:val="32"/>
        </w:rPr>
        <w:t>7)绩效目标和指标:详情见附表</w:t>
      </w:r>
    </w:p>
    <w:bookmarkEnd w:id="0"/>
    <w:p>
      <w:pPr>
        <w:pStyle w:val="18"/>
        <w:bidi w:val="0"/>
        <w:rPr>
          <w:rFonts w:hint="eastAsia"/>
          <w:lang w:val="en-US" w:eastAsia="zh-CN"/>
        </w:rPr>
      </w:pPr>
      <w:r>
        <w:rPr>
          <w:rFonts w:hint="eastAsia"/>
          <w:lang w:val="en-US" w:eastAsia="zh-CN"/>
        </w:rPr>
        <w:t>4、“访调诉”一站式服务中心运行经费项目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项目概述:“访调诉”一站式服务中心是县委、县政府设立的面向社会公众受理群众来访、纠纷调解、法律服务、诉讼服务的机构和场所，为确保中心能正常运转特将中心日常运维和设备维护经费纳入财政年度预算。</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2)立项依据:县委办公室县政府办公室关于印发《浮梁县“访调诉”一站式服务中心管理办法》的通知。</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中共浮梁县委政法委员会</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实施方案</w:t>
      </w:r>
      <w:r>
        <w:rPr>
          <w:rFonts w:hint="eastAsia" w:ascii="仿宋_GB2312" w:hAnsi="Times New Roman" w:eastAsia="仿宋_GB2312" w:cs="Times New Roman"/>
          <w:snapToGrid/>
          <w:kern w:val="2"/>
          <w:sz w:val="32"/>
          <w:szCs w:val="32"/>
          <w:lang w:eastAsia="zh-CN"/>
        </w:rPr>
        <w:t>：实现群众反映诉求、化解矛盾“最多跑一次、最多跑一地”的便民目标，为全县经济社会高质量发展提供坚强保障。</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2026</w:t>
      </w:r>
      <w:r>
        <w:rPr>
          <w:rFonts w:hint="eastAsia" w:ascii="仿宋_GB2312" w:hAnsi="Times New Roman" w:eastAsia="仿宋_GB2312" w:cs="Times New Roman"/>
          <w:snapToGrid/>
          <w:kern w:val="2"/>
          <w:sz w:val="32"/>
          <w:szCs w:val="32"/>
        </w:rPr>
        <w:t>年1月-12月</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26</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hint="eastAsia" w:ascii="Adobe 仿宋 Std R" w:hAnsi="Adobe 仿宋 Std R" w:eastAsia="Adobe 仿宋 Std R"/>
          <w:sz w:val="32"/>
          <w:szCs w:val="32"/>
        </w:rPr>
      </w:pPr>
      <w:r>
        <w:rPr>
          <w:rFonts w:hint="eastAsia" w:ascii="仿宋_GB2312" w:hAnsi="Times New Roman" w:eastAsia="仿宋_GB2312" w:cs="Times New Roman"/>
          <w:snapToGrid/>
          <w:kern w:val="2"/>
          <w:sz w:val="32"/>
          <w:szCs w:val="32"/>
        </w:rPr>
        <w:t>7)绩效目标和指标:详情见附表</w:t>
      </w:r>
    </w:p>
    <w:p>
      <w:pPr>
        <w:pStyle w:val="18"/>
        <w:bidi w:val="0"/>
        <w:rPr>
          <w:rFonts w:hint="eastAsia"/>
          <w:lang w:val="en-US" w:eastAsia="zh-CN"/>
        </w:rPr>
      </w:pPr>
      <w:r>
        <w:rPr>
          <w:rFonts w:hint="eastAsia"/>
          <w:lang w:val="en-US" w:eastAsia="zh-CN"/>
        </w:rPr>
        <w:t>5、“访调诉”一站式服务中心窗口补贴项目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项目概述:根据纠纷和信访事件情况，选择信访、矛盾纠纷高频单位进行入驻，其他单位为轮驻和随驻。各单位进驻中心的工作人员实行双重管理模式，身份不变、编制不变、待遇不变。中心对入驻人员负有主体管理责任并考核；根据考核结果，实行窗口单位考勤奖励制度，考核结果为合格以上等次人员发放考勤奖500元/月，发放对象：常驻中心的窗口工作人员（按窗口岗位数）及中心管理工作人员，领取津贴按就高不就低原则，不得重复发放。</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2)立项依据:县委办公室县政府办公室关于印发《浮梁县“访调诉”一站式服务中心管理办法》的通知。</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中共浮梁县委政法委员会</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实施方案</w:t>
      </w:r>
      <w:r>
        <w:rPr>
          <w:rFonts w:hint="eastAsia" w:ascii="仿宋_GB2312" w:hAnsi="Times New Roman" w:eastAsia="仿宋_GB2312" w:cs="Times New Roman"/>
          <w:snapToGrid/>
          <w:kern w:val="2"/>
          <w:sz w:val="32"/>
          <w:szCs w:val="32"/>
          <w:lang w:eastAsia="zh-CN"/>
        </w:rPr>
        <w:t>：1.完善矛盾纠纷多元化解机制以及信访法制化工作；2.健全完善党委统一领导、部门齐抓共管的组织领导体制，着力把党的政治优势、组织优势、制度优势转化为治理效能，构建稳定的社会环境。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2026</w:t>
      </w:r>
      <w:r>
        <w:rPr>
          <w:rFonts w:hint="eastAsia" w:ascii="仿宋_GB2312" w:hAnsi="Times New Roman" w:eastAsia="仿宋_GB2312" w:cs="Times New Roman"/>
          <w:snapToGrid/>
          <w:kern w:val="2"/>
          <w:sz w:val="32"/>
          <w:szCs w:val="32"/>
        </w:rPr>
        <w:t>年1月-12月</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11.9</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hint="default"/>
          <w:lang w:val="en-US" w:eastAsia="zh-CN"/>
        </w:rPr>
      </w:pPr>
      <w:r>
        <w:rPr>
          <w:rFonts w:hint="eastAsia" w:ascii="仿宋_GB2312" w:hAnsi="Times New Roman" w:eastAsia="仿宋_GB2312" w:cs="Times New Roman"/>
          <w:snapToGrid/>
          <w:kern w:val="2"/>
          <w:sz w:val="32"/>
          <w:szCs w:val="32"/>
        </w:rPr>
        <w:t>7)绩效目标和指标:详情见附表</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2026年中共浮梁县委政法委员会财政拨款"三公"经费安排2.00万元，其中：</w:t>
      </w:r>
    </w:p>
    <w:p>
      <w:pPr>
        <w:pStyle w:val="18"/>
        <w:bidi w:val="0"/>
        <w:rPr>
          <w:rFonts w:hint="eastAsia"/>
          <w:lang w:eastAsia="zh-CN"/>
        </w:rPr>
      </w:pPr>
      <w:r>
        <w:rPr>
          <w:rFonts w:hint="eastAsia"/>
          <w:lang w:eastAsia="zh-CN"/>
        </w:rPr>
        <w:t>因公出国0.00万元,比上年增（减）</w:t>
      </w:r>
      <w:r>
        <w:rPr>
          <w:rFonts w:hint="eastAsia"/>
          <w:u w:val="single"/>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pPr>
        <w:pStyle w:val="18"/>
        <w:bidi w:val="0"/>
        <w:rPr>
          <w:rFonts w:hint="eastAsia"/>
          <w:lang w:eastAsia="zh-CN"/>
        </w:rPr>
      </w:pPr>
      <w:r>
        <w:rPr>
          <w:rFonts w:hint="eastAsia"/>
          <w:lang w:eastAsia="zh-CN"/>
        </w:rPr>
        <w:t>公务接待2.00万元,比上年减</w:t>
      </w:r>
      <w:r>
        <w:rPr>
          <w:rFonts w:hint="eastAsia"/>
          <w:u w:val="single"/>
          <w:lang w:val="en-US" w:eastAsia="zh-CN"/>
        </w:rPr>
        <w:t>1.5</w:t>
      </w:r>
      <w:r>
        <w:rPr>
          <w:rFonts w:hint="eastAsia"/>
          <w:lang w:eastAsia="zh-CN"/>
        </w:rPr>
        <w:t>万元，主要原因是：</w:t>
      </w:r>
      <w:r>
        <w:rPr>
          <w:rFonts w:hint="eastAsia"/>
          <w:u w:val="single"/>
          <w:lang w:val="en-US" w:eastAsia="zh-CN"/>
        </w:rPr>
        <w:t>缩减开支</w:t>
      </w:r>
      <w:r>
        <w:rPr>
          <w:rFonts w:hint="eastAsia"/>
          <w:lang w:eastAsia="zh-CN"/>
        </w:rPr>
        <w:t>。</w:t>
      </w:r>
    </w:p>
    <w:p>
      <w:pPr>
        <w:pStyle w:val="18"/>
        <w:bidi w:val="0"/>
        <w:rPr>
          <w:rFonts w:hint="eastAsia"/>
          <w:lang w:eastAsia="zh-CN"/>
        </w:rPr>
      </w:pPr>
      <w:r>
        <w:rPr>
          <w:rFonts w:hint="eastAsia"/>
          <w:lang w:eastAsia="zh-CN"/>
        </w:rPr>
        <w:t>公务用车运行0.00万元,比上年增（减）</w:t>
      </w:r>
      <w:r>
        <w:rPr>
          <w:rFonts w:hint="eastAsia"/>
          <w:u w:val="single"/>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pPr>
        <w:pStyle w:val="18"/>
        <w:bidi w:val="0"/>
        <w:rPr>
          <w:rFonts w:hint="eastAsia"/>
          <w:lang w:eastAsia="zh-CN"/>
        </w:rPr>
      </w:pPr>
      <w:r>
        <w:rPr>
          <w:rFonts w:hint="eastAsia"/>
          <w:lang w:eastAsia="zh-CN"/>
        </w:rPr>
        <w:t>公务用车购置0.00万元,比上年增（减）</w:t>
      </w:r>
      <w:r>
        <w:rPr>
          <w:rFonts w:hint="eastAsia"/>
          <w:u w:val="single"/>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ZGI2MmQxNzQ0NjM5NDA0YzY2NjRkMjBkMjFiMj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C57CD"/>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074CA"/>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5DE6"/>
    <w:rsid w:val="00FE7CCF"/>
    <w:rsid w:val="00FF60EC"/>
    <w:rsid w:val="00FF6368"/>
    <w:rsid w:val="01671BDD"/>
    <w:rsid w:val="016A5229"/>
    <w:rsid w:val="01814321"/>
    <w:rsid w:val="01861103"/>
    <w:rsid w:val="018E0581"/>
    <w:rsid w:val="019127B6"/>
    <w:rsid w:val="01AC3A93"/>
    <w:rsid w:val="01CD2673"/>
    <w:rsid w:val="01EF572E"/>
    <w:rsid w:val="020411DA"/>
    <w:rsid w:val="02094A42"/>
    <w:rsid w:val="02176B4D"/>
    <w:rsid w:val="02182ED7"/>
    <w:rsid w:val="0288005D"/>
    <w:rsid w:val="02A1111E"/>
    <w:rsid w:val="02C06A14"/>
    <w:rsid w:val="02C646E1"/>
    <w:rsid w:val="02F05C02"/>
    <w:rsid w:val="0313418A"/>
    <w:rsid w:val="03183089"/>
    <w:rsid w:val="033409AD"/>
    <w:rsid w:val="036543A8"/>
    <w:rsid w:val="03713379"/>
    <w:rsid w:val="0385634A"/>
    <w:rsid w:val="03A26EFC"/>
    <w:rsid w:val="03BD623A"/>
    <w:rsid w:val="03C54F15"/>
    <w:rsid w:val="03CA6850"/>
    <w:rsid w:val="044C3E08"/>
    <w:rsid w:val="048760F2"/>
    <w:rsid w:val="04AB0032"/>
    <w:rsid w:val="04D1736D"/>
    <w:rsid w:val="051060E7"/>
    <w:rsid w:val="0548762F"/>
    <w:rsid w:val="056335EC"/>
    <w:rsid w:val="057E5747"/>
    <w:rsid w:val="058E403A"/>
    <w:rsid w:val="05A96FBC"/>
    <w:rsid w:val="05D76C05"/>
    <w:rsid w:val="067A6028"/>
    <w:rsid w:val="069027A8"/>
    <w:rsid w:val="06B06BB9"/>
    <w:rsid w:val="06BE4E5C"/>
    <w:rsid w:val="06C16A1F"/>
    <w:rsid w:val="06EB090E"/>
    <w:rsid w:val="070F6488"/>
    <w:rsid w:val="0712483C"/>
    <w:rsid w:val="072E0AA7"/>
    <w:rsid w:val="07493DE4"/>
    <w:rsid w:val="076646E5"/>
    <w:rsid w:val="07944DAE"/>
    <w:rsid w:val="07CF4038"/>
    <w:rsid w:val="07DA39BA"/>
    <w:rsid w:val="07FD6DF7"/>
    <w:rsid w:val="082731AE"/>
    <w:rsid w:val="086E3851"/>
    <w:rsid w:val="089B644D"/>
    <w:rsid w:val="08A74FB5"/>
    <w:rsid w:val="08AA6372"/>
    <w:rsid w:val="08DE27F5"/>
    <w:rsid w:val="09436A8B"/>
    <w:rsid w:val="0957140D"/>
    <w:rsid w:val="096D1D5A"/>
    <w:rsid w:val="097430E9"/>
    <w:rsid w:val="09813405"/>
    <w:rsid w:val="098466E2"/>
    <w:rsid w:val="099A2423"/>
    <w:rsid w:val="09C63CB7"/>
    <w:rsid w:val="0A1A2AD5"/>
    <w:rsid w:val="0A2F7010"/>
    <w:rsid w:val="0A3B59B5"/>
    <w:rsid w:val="0A603A28"/>
    <w:rsid w:val="0A7E3AF3"/>
    <w:rsid w:val="0B1C57E6"/>
    <w:rsid w:val="0B2E6C33"/>
    <w:rsid w:val="0B471443"/>
    <w:rsid w:val="0B582596"/>
    <w:rsid w:val="0B776EC0"/>
    <w:rsid w:val="0BA8707A"/>
    <w:rsid w:val="0BAB6B6A"/>
    <w:rsid w:val="0BD22349"/>
    <w:rsid w:val="0BD22464"/>
    <w:rsid w:val="0C022D96"/>
    <w:rsid w:val="0C0F6191"/>
    <w:rsid w:val="0C210BDA"/>
    <w:rsid w:val="0C22507E"/>
    <w:rsid w:val="0C234952"/>
    <w:rsid w:val="0C3A380A"/>
    <w:rsid w:val="0C97247A"/>
    <w:rsid w:val="0CA830A9"/>
    <w:rsid w:val="0CE40340"/>
    <w:rsid w:val="0D1D3A97"/>
    <w:rsid w:val="0D38267F"/>
    <w:rsid w:val="0D7F0935"/>
    <w:rsid w:val="0D906017"/>
    <w:rsid w:val="0DB3098E"/>
    <w:rsid w:val="0DC46BAD"/>
    <w:rsid w:val="0DF5231E"/>
    <w:rsid w:val="0E19185B"/>
    <w:rsid w:val="0E4868F2"/>
    <w:rsid w:val="0EC56195"/>
    <w:rsid w:val="0ED334BB"/>
    <w:rsid w:val="0EED77D1"/>
    <w:rsid w:val="0EFE5F92"/>
    <w:rsid w:val="0F0E18EA"/>
    <w:rsid w:val="0F2509E1"/>
    <w:rsid w:val="0FA364D6"/>
    <w:rsid w:val="0FFC5BE6"/>
    <w:rsid w:val="10374E70"/>
    <w:rsid w:val="10423A34"/>
    <w:rsid w:val="1042584C"/>
    <w:rsid w:val="10B62239"/>
    <w:rsid w:val="10C76C75"/>
    <w:rsid w:val="10D97CD5"/>
    <w:rsid w:val="10DB3A4D"/>
    <w:rsid w:val="10EC7A09"/>
    <w:rsid w:val="11531836"/>
    <w:rsid w:val="118C7F17"/>
    <w:rsid w:val="11902BAA"/>
    <w:rsid w:val="11A83289"/>
    <w:rsid w:val="11B20C52"/>
    <w:rsid w:val="11B5429E"/>
    <w:rsid w:val="11BA18B5"/>
    <w:rsid w:val="11BD2243"/>
    <w:rsid w:val="12921342"/>
    <w:rsid w:val="12AB25F0"/>
    <w:rsid w:val="12C66037"/>
    <w:rsid w:val="12D71EE1"/>
    <w:rsid w:val="13024677"/>
    <w:rsid w:val="132316DC"/>
    <w:rsid w:val="13257202"/>
    <w:rsid w:val="134E49AB"/>
    <w:rsid w:val="146855F8"/>
    <w:rsid w:val="146A26EA"/>
    <w:rsid w:val="14972381"/>
    <w:rsid w:val="14B44CE1"/>
    <w:rsid w:val="14DB226E"/>
    <w:rsid w:val="14E629C1"/>
    <w:rsid w:val="1574621E"/>
    <w:rsid w:val="15E50181"/>
    <w:rsid w:val="15F1786F"/>
    <w:rsid w:val="161C45A6"/>
    <w:rsid w:val="163E20B5"/>
    <w:rsid w:val="164E081E"/>
    <w:rsid w:val="167909DF"/>
    <w:rsid w:val="16790A4B"/>
    <w:rsid w:val="16A62BCA"/>
    <w:rsid w:val="16B57185"/>
    <w:rsid w:val="16D72F09"/>
    <w:rsid w:val="16D73651"/>
    <w:rsid w:val="16FE18FA"/>
    <w:rsid w:val="17201A96"/>
    <w:rsid w:val="175943AB"/>
    <w:rsid w:val="177B5642"/>
    <w:rsid w:val="17B2302E"/>
    <w:rsid w:val="17B80644"/>
    <w:rsid w:val="17F9727B"/>
    <w:rsid w:val="181D6D54"/>
    <w:rsid w:val="183121A5"/>
    <w:rsid w:val="183D4FEE"/>
    <w:rsid w:val="186E51A7"/>
    <w:rsid w:val="187973A6"/>
    <w:rsid w:val="189E6FE8"/>
    <w:rsid w:val="18BF1EA7"/>
    <w:rsid w:val="18D62220"/>
    <w:rsid w:val="190A1374"/>
    <w:rsid w:val="1911314F"/>
    <w:rsid w:val="192341E3"/>
    <w:rsid w:val="19264D41"/>
    <w:rsid w:val="1930452B"/>
    <w:rsid w:val="195E521C"/>
    <w:rsid w:val="198B71A1"/>
    <w:rsid w:val="19B228EF"/>
    <w:rsid w:val="19B72B7E"/>
    <w:rsid w:val="19BE5CBA"/>
    <w:rsid w:val="19D61256"/>
    <w:rsid w:val="19DD5162"/>
    <w:rsid w:val="19E219A9"/>
    <w:rsid w:val="19F65454"/>
    <w:rsid w:val="19FB0CBC"/>
    <w:rsid w:val="1A5D1977"/>
    <w:rsid w:val="1A9E7E47"/>
    <w:rsid w:val="1AAC4E51"/>
    <w:rsid w:val="1B106CD9"/>
    <w:rsid w:val="1B1E744F"/>
    <w:rsid w:val="1B477CB6"/>
    <w:rsid w:val="1B505038"/>
    <w:rsid w:val="1B513369"/>
    <w:rsid w:val="1B5543FC"/>
    <w:rsid w:val="1B9273FE"/>
    <w:rsid w:val="1B972C67"/>
    <w:rsid w:val="1BE539D2"/>
    <w:rsid w:val="1BFB4FA4"/>
    <w:rsid w:val="1C1E0C92"/>
    <w:rsid w:val="1C2344FA"/>
    <w:rsid w:val="1C4032FE"/>
    <w:rsid w:val="1D022362"/>
    <w:rsid w:val="1D156539"/>
    <w:rsid w:val="1D2E3157"/>
    <w:rsid w:val="1D683EAA"/>
    <w:rsid w:val="1D743E4F"/>
    <w:rsid w:val="1DB47B00"/>
    <w:rsid w:val="1DC43CB7"/>
    <w:rsid w:val="1DE62972"/>
    <w:rsid w:val="1DED3012"/>
    <w:rsid w:val="1E002D45"/>
    <w:rsid w:val="1E081BFA"/>
    <w:rsid w:val="1E332A67"/>
    <w:rsid w:val="1E58312C"/>
    <w:rsid w:val="1E5B2F38"/>
    <w:rsid w:val="1E74728F"/>
    <w:rsid w:val="1EAB2010"/>
    <w:rsid w:val="1EC370BA"/>
    <w:rsid w:val="1ED32208"/>
    <w:rsid w:val="1EDD4E34"/>
    <w:rsid w:val="1EDE3955"/>
    <w:rsid w:val="1EDF4DDA"/>
    <w:rsid w:val="1F070103"/>
    <w:rsid w:val="1F117C31"/>
    <w:rsid w:val="1F240CB5"/>
    <w:rsid w:val="1F647304"/>
    <w:rsid w:val="1FF163B0"/>
    <w:rsid w:val="200079AC"/>
    <w:rsid w:val="206C6470"/>
    <w:rsid w:val="206D0602"/>
    <w:rsid w:val="20757BCC"/>
    <w:rsid w:val="208D0D40"/>
    <w:rsid w:val="20AE6A88"/>
    <w:rsid w:val="20C60C0C"/>
    <w:rsid w:val="20D14525"/>
    <w:rsid w:val="21290E85"/>
    <w:rsid w:val="212A1E87"/>
    <w:rsid w:val="218C669E"/>
    <w:rsid w:val="21BA145D"/>
    <w:rsid w:val="21C77C7B"/>
    <w:rsid w:val="21C916A0"/>
    <w:rsid w:val="221F7512"/>
    <w:rsid w:val="22421D13"/>
    <w:rsid w:val="22430342"/>
    <w:rsid w:val="22513B6F"/>
    <w:rsid w:val="2256446B"/>
    <w:rsid w:val="22601146"/>
    <w:rsid w:val="226F2247"/>
    <w:rsid w:val="227855A0"/>
    <w:rsid w:val="22A5210D"/>
    <w:rsid w:val="22BD518D"/>
    <w:rsid w:val="22C5630B"/>
    <w:rsid w:val="22EB21DC"/>
    <w:rsid w:val="230518A8"/>
    <w:rsid w:val="234E00AF"/>
    <w:rsid w:val="23DF33FD"/>
    <w:rsid w:val="23F95523"/>
    <w:rsid w:val="2418246B"/>
    <w:rsid w:val="2432352D"/>
    <w:rsid w:val="243C43AB"/>
    <w:rsid w:val="24407927"/>
    <w:rsid w:val="247C6E9E"/>
    <w:rsid w:val="248511A6"/>
    <w:rsid w:val="24973CD7"/>
    <w:rsid w:val="24C06D8A"/>
    <w:rsid w:val="24FE78B3"/>
    <w:rsid w:val="251F61A7"/>
    <w:rsid w:val="252B0DDC"/>
    <w:rsid w:val="25341526"/>
    <w:rsid w:val="25495126"/>
    <w:rsid w:val="2584425C"/>
    <w:rsid w:val="25B931E9"/>
    <w:rsid w:val="25C12DBA"/>
    <w:rsid w:val="25CE54D7"/>
    <w:rsid w:val="25F4209D"/>
    <w:rsid w:val="26321F0A"/>
    <w:rsid w:val="265579A6"/>
    <w:rsid w:val="265F25D3"/>
    <w:rsid w:val="267A7ED7"/>
    <w:rsid w:val="267B565F"/>
    <w:rsid w:val="26A30712"/>
    <w:rsid w:val="26BE72FA"/>
    <w:rsid w:val="26CB02AF"/>
    <w:rsid w:val="26FE5E6C"/>
    <w:rsid w:val="275B2D9A"/>
    <w:rsid w:val="27982240"/>
    <w:rsid w:val="27DA63B5"/>
    <w:rsid w:val="27E234BC"/>
    <w:rsid w:val="27EE6A79"/>
    <w:rsid w:val="28020B08"/>
    <w:rsid w:val="281A4A03"/>
    <w:rsid w:val="2828673B"/>
    <w:rsid w:val="283A6E54"/>
    <w:rsid w:val="28F31C90"/>
    <w:rsid w:val="291678C1"/>
    <w:rsid w:val="291E6775"/>
    <w:rsid w:val="292F44DF"/>
    <w:rsid w:val="29415831"/>
    <w:rsid w:val="295B01BA"/>
    <w:rsid w:val="29804E7F"/>
    <w:rsid w:val="299A22A0"/>
    <w:rsid w:val="299B130F"/>
    <w:rsid w:val="29A22F02"/>
    <w:rsid w:val="29A749BD"/>
    <w:rsid w:val="29D357B2"/>
    <w:rsid w:val="29F545C8"/>
    <w:rsid w:val="29F80D74"/>
    <w:rsid w:val="2A5D507B"/>
    <w:rsid w:val="2A5F0DF4"/>
    <w:rsid w:val="2A6B66A5"/>
    <w:rsid w:val="2A795C0F"/>
    <w:rsid w:val="2A7F18AC"/>
    <w:rsid w:val="2A8962DA"/>
    <w:rsid w:val="2A9E289C"/>
    <w:rsid w:val="2AAA6513"/>
    <w:rsid w:val="2AAE58D7"/>
    <w:rsid w:val="2AD4533E"/>
    <w:rsid w:val="2B5E72FD"/>
    <w:rsid w:val="2B6A1B7F"/>
    <w:rsid w:val="2B797C93"/>
    <w:rsid w:val="2B7D1E25"/>
    <w:rsid w:val="2B82123D"/>
    <w:rsid w:val="2BE124D6"/>
    <w:rsid w:val="2C245EB1"/>
    <w:rsid w:val="2C295D59"/>
    <w:rsid w:val="2C2D2A07"/>
    <w:rsid w:val="2C363DD6"/>
    <w:rsid w:val="2C3F2C8B"/>
    <w:rsid w:val="2C532DA0"/>
    <w:rsid w:val="2C57797E"/>
    <w:rsid w:val="2C5F560F"/>
    <w:rsid w:val="2C8965FC"/>
    <w:rsid w:val="2CA86A82"/>
    <w:rsid w:val="2CB371D5"/>
    <w:rsid w:val="2CBC42DB"/>
    <w:rsid w:val="2CE077B3"/>
    <w:rsid w:val="2D03015C"/>
    <w:rsid w:val="2D0D5D1F"/>
    <w:rsid w:val="2D12214D"/>
    <w:rsid w:val="2D5E2035"/>
    <w:rsid w:val="2D864873"/>
    <w:rsid w:val="2DA96B06"/>
    <w:rsid w:val="2DE0049D"/>
    <w:rsid w:val="2E051E23"/>
    <w:rsid w:val="2E661E7F"/>
    <w:rsid w:val="2E813A2E"/>
    <w:rsid w:val="2E8D23D3"/>
    <w:rsid w:val="2ED008F1"/>
    <w:rsid w:val="2EE1627B"/>
    <w:rsid w:val="2EE26CD2"/>
    <w:rsid w:val="2F221578"/>
    <w:rsid w:val="2F3276C7"/>
    <w:rsid w:val="2F656EAC"/>
    <w:rsid w:val="2F875DDB"/>
    <w:rsid w:val="2FB27C17"/>
    <w:rsid w:val="30007685"/>
    <w:rsid w:val="300F4902"/>
    <w:rsid w:val="301270DA"/>
    <w:rsid w:val="302A1EA4"/>
    <w:rsid w:val="303A64D0"/>
    <w:rsid w:val="30427C69"/>
    <w:rsid w:val="30A0509E"/>
    <w:rsid w:val="30D065A7"/>
    <w:rsid w:val="30F93D50"/>
    <w:rsid w:val="311B06F3"/>
    <w:rsid w:val="31480833"/>
    <w:rsid w:val="317909ED"/>
    <w:rsid w:val="31D10739"/>
    <w:rsid w:val="31E5110E"/>
    <w:rsid w:val="31E7004C"/>
    <w:rsid w:val="31FA476A"/>
    <w:rsid w:val="32101599"/>
    <w:rsid w:val="3240775C"/>
    <w:rsid w:val="32636037"/>
    <w:rsid w:val="327259BC"/>
    <w:rsid w:val="32827D75"/>
    <w:rsid w:val="329D2229"/>
    <w:rsid w:val="32C510AF"/>
    <w:rsid w:val="32D103B5"/>
    <w:rsid w:val="32D911D9"/>
    <w:rsid w:val="33207934"/>
    <w:rsid w:val="3328400E"/>
    <w:rsid w:val="332D7CE1"/>
    <w:rsid w:val="339B7340"/>
    <w:rsid w:val="33B273BE"/>
    <w:rsid w:val="33C61EE3"/>
    <w:rsid w:val="33D60378"/>
    <w:rsid w:val="33EB1F16"/>
    <w:rsid w:val="34024CC3"/>
    <w:rsid w:val="340842AA"/>
    <w:rsid w:val="342509B8"/>
    <w:rsid w:val="3445105A"/>
    <w:rsid w:val="346F257B"/>
    <w:rsid w:val="347656B7"/>
    <w:rsid w:val="34967B08"/>
    <w:rsid w:val="349A316D"/>
    <w:rsid w:val="34B57D75"/>
    <w:rsid w:val="34B63D06"/>
    <w:rsid w:val="34F95019"/>
    <w:rsid w:val="34FA1E45"/>
    <w:rsid w:val="35123632"/>
    <w:rsid w:val="35132F06"/>
    <w:rsid w:val="35192EC2"/>
    <w:rsid w:val="35306BDB"/>
    <w:rsid w:val="354E3F3E"/>
    <w:rsid w:val="359B22B4"/>
    <w:rsid w:val="35B20971"/>
    <w:rsid w:val="35B446E9"/>
    <w:rsid w:val="35D52357"/>
    <w:rsid w:val="35E11256"/>
    <w:rsid w:val="35FF348B"/>
    <w:rsid w:val="36015455"/>
    <w:rsid w:val="36252EF1"/>
    <w:rsid w:val="3627057D"/>
    <w:rsid w:val="362C0724"/>
    <w:rsid w:val="363E00C4"/>
    <w:rsid w:val="36407D2B"/>
    <w:rsid w:val="369B31B3"/>
    <w:rsid w:val="36A54032"/>
    <w:rsid w:val="36C95F72"/>
    <w:rsid w:val="36E032BC"/>
    <w:rsid w:val="36EC7EB3"/>
    <w:rsid w:val="371D62BE"/>
    <w:rsid w:val="371F5B92"/>
    <w:rsid w:val="37517D16"/>
    <w:rsid w:val="375717D0"/>
    <w:rsid w:val="37692CB0"/>
    <w:rsid w:val="37781747"/>
    <w:rsid w:val="377E2B92"/>
    <w:rsid w:val="37F44BF3"/>
    <w:rsid w:val="38545D10"/>
    <w:rsid w:val="38FD49CD"/>
    <w:rsid w:val="39363AEB"/>
    <w:rsid w:val="39425213"/>
    <w:rsid w:val="394418E0"/>
    <w:rsid w:val="397330FD"/>
    <w:rsid w:val="397F0B6A"/>
    <w:rsid w:val="39827A59"/>
    <w:rsid w:val="39932267"/>
    <w:rsid w:val="39972358"/>
    <w:rsid w:val="399D4784"/>
    <w:rsid w:val="399F2FBB"/>
    <w:rsid w:val="39B20F40"/>
    <w:rsid w:val="39ED7FCB"/>
    <w:rsid w:val="39F647B9"/>
    <w:rsid w:val="3A592AFB"/>
    <w:rsid w:val="3A811F62"/>
    <w:rsid w:val="3A841EE9"/>
    <w:rsid w:val="3A8D375B"/>
    <w:rsid w:val="3A8D72B7"/>
    <w:rsid w:val="3A9F1A72"/>
    <w:rsid w:val="3AC82A1D"/>
    <w:rsid w:val="3ACE216B"/>
    <w:rsid w:val="3AE72E6B"/>
    <w:rsid w:val="3B194FEF"/>
    <w:rsid w:val="3B33742C"/>
    <w:rsid w:val="3B3836C7"/>
    <w:rsid w:val="3B64626A"/>
    <w:rsid w:val="3B7346FF"/>
    <w:rsid w:val="3B7D1841"/>
    <w:rsid w:val="3B945BFB"/>
    <w:rsid w:val="3B9507A4"/>
    <w:rsid w:val="3BA50630"/>
    <w:rsid w:val="3BD333EF"/>
    <w:rsid w:val="3BE60A52"/>
    <w:rsid w:val="3BF740BD"/>
    <w:rsid w:val="3BF75330"/>
    <w:rsid w:val="3C1001A0"/>
    <w:rsid w:val="3C587148"/>
    <w:rsid w:val="3C620E92"/>
    <w:rsid w:val="3C62791F"/>
    <w:rsid w:val="3C8F7316"/>
    <w:rsid w:val="3C965237"/>
    <w:rsid w:val="3CFB44C3"/>
    <w:rsid w:val="3D01676D"/>
    <w:rsid w:val="3D121CF5"/>
    <w:rsid w:val="3D232155"/>
    <w:rsid w:val="3D2A5291"/>
    <w:rsid w:val="3D324146"/>
    <w:rsid w:val="3D3F6F8E"/>
    <w:rsid w:val="3D6A7D83"/>
    <w:rsid w:val="3D712EC0"/>
    <w:rsid w:val="3D8449A1"/>
    <w:rsid w:val="3D8A2CB0"/>
    <w:rsid w:val="3D8F7591"/>
    <w:rsid w:val="3DDD2303"/>
    <w:rsid w:val="3DE6565C"/>
    <w:rsid w:val="3DFF04CC"/>
    <w:rsid w:val="3E272EE8"/>
    <w:rsid w:val="3E344619"/>
    <w:rsid w:val="3E534E03"/>
    <w:rsid w:val="3E740EBA"/>
    <w:rsid w:val="3E864749"/>
    <w:rsid w:val="3E917C19"/>
    <w:rsid w:val="3EAD7F28"/>
    <w:rsid w:val="3EBE2135"/>
    <w:rsid w:val="3ED656D0"/>
    <w:rsid w:val="3F12422F"/>
    <w:rsid w:val="3F1B1335"/>
    <w:rsid w:val="3F1F4BA2"/>
    <w:rsid w:val="3F383632"/>
    <w:rsid w:val="3F44662B"/>
    <w:rsid w:val="3F453306"/>
    <w:rsid w:val="3F542A99"/>
    <w:rsid w:val="3F740A45"/>
    <w:rsid w:val="3FAF58B0"/>
    <w:rsid w:val="3FC7326B"/>
    <w:rsid w:val="3FFF47B3"/>
    <w:rsid w:val="400E7546"/>
    <w:rsid w:val="40183119"/>
    <w:rsid w:val="402406BD"/>
    <w:rsid w:val="4052477A"/>
    <w:rsid w:val="4052753A"/>
    <w:rsid w:val="406B3BF6"/>
    <w:rsid w:val="40B30B18"/>
    <w:rsid w:val="40D35977"/>
    <w:rsid w:val="40EB4D37"/>
    <w:rsid w:val="413E130B"/>
    <w:rsid w:val="41B7665D"/>
    <w:rsid w:val="42156510"/>
    <w:rsid w:val="422514B1"/>
    <w:rsid w:val="426E79CE"/>
    <w:rsid w:val="4283791D"/>
    <w:rsid w:val="42DA32B5"/>
    <w:rsid w:val="42DE4B54"/>
    <w:rsid w:val="42EB54C2"/>
    <w:rsid w:val="43422F5A"/>
    <w:rsid w:val="439416B6"/>
    <w:rsid w:val="4394233B"/>
    <w:rsid w:val="43B35A16"/>
    <w:rsid w:val="43B65AD0"/>
    <w:rsid w:val="44095C00"/>
    <w:rsid w:val="441308E0"/>
    <w:rsid w:val="442962A2"/>
    <w:rsid w:val="446077EA"/>
    <w:rsid w:val="44832363"/>
    <w:rsid w:val="45280308"/>
    <w:rsid w:val="45B7128B"/>
    <w:rsid w:val="45C970A0"/>
    <w:rsid w:val="45EA198E"/>
    <w:rsid w:val="45EB7E2B"/>
    <w:rsid w:val="461E51EB"/>
    <w:rsid w:val="46362EF9"/>
    <w:rsid w:val="46715CDF"/>
    <w:rsid w:val="467D28D5"/>
    <w:rsid w:val="46902609"/>
    <w:rsid w:val="46B35164"/>
    <w:rsid w:val="46C430DC"/>
    <w:rsid w:val="46D1677D"/>
    <w:rsid w:val="4741207B"/>
    <w:rsid w:val="47451645"/>
    <w:rsid w:val="474F6361"/>
    <w:rsid w:val="475F022D"/>
    <w:rsid w:val="47704B50"/>
    <w:rsid w:val="47CD163B"/>
    <w:rsid w:val="47F15329"/>
    <w:rsid w:val="485F6737"/>
    <w:rsid w:val="48967C7F"/>
    <w:rsid w:val="48A00AFD"/>
    <w:rsid w:val="48A27B87"/>
    <w:rsid w:val="48BC3499"/>
    <w:rsid w:val="49155282"/>
    <w:rsid w:val="492344CB"/>
    <w:rsid w:val="493F20C4"/>
    <w:rsid w:val="49973CAE"/>
    <w:rsid w:val="49A3337A"/>
    <w:rsid w:val="49A40179"/>
    <w:rsid w:val="49BE0F52"/>
    <w:rsid w:val="4A0A0193"/>
    <w:rsid w:val="4A361719"/>
    <w:rsid w:val="4A3D4856"/>
    <w:rsid w:val="4A4F4589"/>
    <w:rsid w:val="4A563B69"/>
    <w:rsid w:val="4A804742"/>
    <w:rsid w:val="4A875AD1"/>
    <w:rsid w:val="4A9D48C2"/>
    <w:rsid w:val="4ABB15CA"/>
    <w:rsid w:val="4ADB18EB"/>
    <w:rsid w:val="4B0E1D4E"/>
    <w:rsid w:val="4B38326F"/>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CF2397"/>
    <w:rsid w:val="4DDA284D"/>
    <w:rsid w:val="4DF8562D"/>
    <w:rsid w:val="4E451F2B"/>
    <w:rsid w:val="4E600F7F"/>
    <w:rsid w:val="4E6A173F"/>
    <w:rsid w:val="4E7A6CBB"/>
    <w:rsid w:val="4E946A0E"/>
    <w:rsid w:val="4ECB579F"/>
    <w:rsid w:val="4ED32A15"/>
    <w:rsid w:val="4EFE20DA"/>
    <w:rsid w:val="4F136BAF"/>
    <w:rsid w:val="4F561F16"/>
    <w:rsid w:val="4F5C39D0"/>
    <w:rsid w:val="4F786330"/>
    <w:rsid w:val="4FA9337C"/>
    <w:rsid w:val="4FB21842"/>
    <w:rsid w:val="4FC41575"/>
    <w:rsid w:val="501F67AB"/>
    <w:rsid w:val="50545FFA"/>
    <w:rsid w:val="506806B9"/>
    <w:rsid w:val="50852AB2"/>
    <w:rsid w:val="50B45146"/>
    <w:rsid w:val="50B9275C"/>
    <w:rsid w:val="50D47596"/>
    <w:rsid w:val="50F15594"/>
    <w:rsid w:val="51000915"/>
    <w:rsid w:val="51025EB1"/>
    <w:rsid w:val="516E79EA"/>
    <w:rsid w:val="51835FBF"/>
    <w:rsid w:val="51A451BA"/>
    <w:rsid w:val="51A93D45"/>
    <w:rsid w:val="51D860AE"/>
    <w:rsid w:val="51EB11A7"/>
    <w:rsid w:val="52045C59"/>
    <w:rsid w:val="52181704"/>
    <w:rsid w:val="5245699D"/>
    <w:rsid w:val="526D7CA2"/>
    <w:rsid w:val="527A416D"/>
    <w:rsid w:val="52B15DE1"/>
    <w:rsid w:val="52C00AB5"/>
    <w:rsid w:val="52CD6993"/>
    <w:rsid w:val="52D32C59"/>
    <w:rsid w:val="52D33227"/>
    <w:rsid w:val="52D7336D"/>
    <w:rsid w:val="52E8557B"/>
    <w:rsid w:val="52ED493F"/>
    <w:rsid w:val="52EE5F23"/>
    <w:rsid w:val="53516268"/>
    <w:rsid w:val="53640E6B"/>
    <w:rsid w:val="53BA6F17"/>
    <w:rsid w:val="53C94501"/>
    <w:rsid w:val="545A4256"/>
    <w:rsid w:val="54942314"/>
    <w:rsid w:val="54A315F0"/>
    <w:rsid w:val="54C94F38"/>
    <w:rsid w:val="54D538DD"/>
    <w:rsid w:val="54D9161F"/>
    <w:rsid w:val="551F080C"/>
    <w:rsid w:val="5540344C"/>
    <w:rsid w:val="557D01FC"/>
    <w:rsid w:val="558649E9"/>
    <w:rsid w:val="559B68D4"/>
    <w:rsid w:val="559B757A"/>
    <w:rsid w:val="55B21658"/>
    <w:rsid w:val="560222CE"/>
    <w:rsid w:val="560A3E85"/>
    <w:rsid w:val="561E35DE"/>
    <w:rsid w:val="56423283"/>
    <w:rsid w:val="56551179"/>
    <w:rsid w:val="567C6706"/>
    <w:rsid w:val="56C47F55"/>
    <w:rsid w:val="56CD5172"/>
    <w:rsid w:val="56DD1E56"/>
    <w:rsid w:val="56EF16B7"/>
    <w:rsid w:val="57127095"/>
    <w:rsid w:val="571B5E1C"/>
    <w:rsid w:val="57211FE5"/>
    <w:rsid w:val="572253C2"/>
    <w:rsid w:val="57956DB7"/>
    <w:rsid w:val="57B40121"/>
    <w:rsid w:val="57DB56AE"/>
    <w:rsid w:val="57E75E01"/>
    <w:rsid w:val="582B597E"/>
    <w:rsid w:val="586B76C2"/>
    <w:rsid w:val="587F428B"/>
    <w:rsid w:val="588A18E5"/>
    <w:rsid w:val="589A10C5"/>
    <w:rsid w:val="58A255C2"/>
    <w:rsid w:val="58AB5080"/>
    <w:rsid w:val="58E81E30"/>
    <w:rsid w:val="59154BEF"/>
    <w:rsid w:val="591D1B7F"/>
    <w:rsid w:val="592C090B"/>
    <w:rsid w:val="594B1686"/>
    <w:rsid w:val="59B57AB7"/>
    <w:rsid w:val="59D318A6"/>
    <w:rsid w:val="5A0A4028"/>
    <w:rsid w:val="5A113609"/>
    <w:rsid w:val="5A124512"/>
    <w:rsid w:val="5A3D61AC"/>
    <w:rsid w:val="5A9009D2"/>
    <w:rsid w:val="5AB126F6"/>
    <w:rsid w:val="5AD61C4C"/>
    <w:rsid w:val="5AF745AD"/>
    <w:rsid w:val="5B063489"/>
    <w:rsid w:val="5B196FF7"/>
    <w:rsid w:val="5B1B393B"/>
    <w:rsid w:val="5B1F3B03"/>
    <w:rsid w:val="5B2335F4"/>
    <w:rsid w:val="5B2630E4"/>
    <w:rsid w:val="5B3A26EB"/>
    <w:rsid w:val="5B48305A"/>
    <w:rsid w:val="5B7A6F8C"/>
    <w:rsid w:val="5B852845"/>
    <w:rsid w:val="5B8D3163"/>
    <w:rsid w:val="5BCB45A3"/>
    <w:rsid w:val="5BCB77E7"/>
    <w:rsid w:val="5C084598"/>
    <w:rsid w:val="5C115B42"/>
    <w:rsid w:val="5C2A6C04"/>
    <w:rsid w:val="5C2D0A9F"/>
    <w:rsid w:val="5C78171D"/>
    <w:rsid w:val="5C986C68"/>
    <w:rsid w:val="5CBC5AAE"/>
    <w:rsid w:val="5CCB4C52"/>
    <w:rsid w:val="5CD235A2"/>
    <w:rsid w:val="5D1256CE"/>
    <w:rsid w:val="5D8440F2"/>
    <w:rsid w:val="5D885AD8"/>
    <w:rsid w:val="5E343718"/>
    <w:rsid w:val="5EB629D1"/>
    <w:rsid w:val="5ECC3FA2"/>
    <w:rsid w:val="5ED43404"/>
    <w:rsid w:val="5F04373C"/>
    <w:rsid w:val="5F28567D"/>
    <w:rsid w:val="5F5A15AE"/>
    <w:rsid w:val="5F7563E8"/>
    <w:rsid w:val="5F84662B"/>
    <w:rsid w:val="5FBA204D"/>
    <w:rsid w:val="5FDC48B5"/>
    <w:rsid w:val="600B28A8"/>
    <w:rsid w:val="60145C01"/>
    <w:rsid w:val="6025390F"/>
    <w:rsid w:val="602A730A"/>
    <w:rsid w:val="604A0FC0"/>
    <w:rsid w:val="605F3B00"/>
    <w:rsid w:val="6062071A"/>
    <w:rsid w:val="609E54CA"/>
    <w:rsid w:val="60A07495"/>
    <w:rsid w:val="60A9459B"/>
    <w:rsid w:val="60B60A66"/>
    <w:rsid w:val="60F8107F"/>
    <w:rsid w:val="60FF065F"/>
    <w:rsid w:val="61096DE8"/>
    <w:rsid w:val="613A51F3"/>
    <w:rsid w:val="614348BF"/>
    <w:rsid w:val="61E6537B"/>
    <w:rsid w:val="61E909C7"/>
    <w:rsid w:val="62774225"/>
    <w:rsid w:val="628F77C1"/>
    <w:rsid w:val="629372B1"/>
    <w:rsid w:val="62A96AD4"/>
    <w:rsid w:val="62AF1C11"/>
    <w:rsid w:val="62E73159"/>
    <w:rsid w:val="630E6937"/>
    <w:rsid w:val="631906FD"/>
    <w:rsid w:val="638D7E1B"/>
    <w:rsid w:val="639808F7"/>
    <w:rsid w:val="63E33020"/>
    <w:rsid w:val="63F313D6"/>
    <w:rsid w:val="64191A38"/>
    <w:rsid w:val="641F4B74"/>
    <w:rsid w:val="64300B2F"/>
    <w:rsid w:val="644A7E43"/>
    <w:rsid w:val="644B29EB"/>
    <w:rsid w:val="648C045C"/>
    <w:rsid w:val="64C21A65"/>
    <w:rsid w:val="64D2036D"/>
    <w:rsid w:val="64E831B8"/>
    <w:rsid w:val="6503311C"/>
    <w:rsid w:val="65037FF2"/>
    <w:rsid w:val="651641C9"/>
    <w:rsid w:val="652B6C79"/>
    <w:rsid w:val="65312DB1"/>
    <w:rsid w:val="656D7047"/>
    <w:rsid w:val="657F58CB"/>
    <w:rsid w:val="65943DCC"/>
    <w:rsid w:val="65A7760B"/>
    <w:rsid w:val="65DF45BB"/>
    <w:rsid w:val="660B53B0"/>
    <w:rsid w:val="6645502F"/>
    <w:rsid w:val="66592A75"/>
    <w:rsid w:val="66846F11"/>
    <w:rsid w:val="66B33C62"/>
    <w:rsid w:val="66C13CC1"/>
    <w:rsid w:val="66CB34B0"/>
    <w:rsid w:val="66CE552F"/>
    <w:rsid w:val="66D25ECE"/>
    <w:rsid w:val="66E112AB"/>
    <w:rsid w:val="66E225B5"/>
    <w:rsid w:val="66F978FF"/>
    <w:rsid w:val="67005A4F"/>
    <w:rsid w:val="67010C05"/>
    <w:rsid w:val="670447D2"/>
    <w:rsid w:val="670C13E0"/>
    <w:rsid w:val="674F1B70"/>
    <w:rsid w:val="67607CDE"/>
    <w:rsid w:val="67654F94"/>
    <w:rsid w:val="67795450"/>
    <w:rsid w:val="67987117"/>
    <w:rsid w:val="67C33BC0"/>
    <w:rsid w:val="67FA392E"/>
    <w:rsid w:val="6874548F"/>
    <w:rsid w:val="68792AA5"/>
    <w:rsid w:val="687F5F93"/>
    <w:rsid w:val="68B95597"/>
    <w:rsid w:val="68F55EA4"/>
    <w:rsid w:val="69054339"/>
    <w:rsid w:val="6914022D"/>
    <w:rsid w:val="693078CB"/>
    <w:rsid w:val="69401815"/>
    <w:rsid w:val="694035C3"/>
    <w:rsid w:val="696C260A"/>
    <w:rsid w:val="699851AD"/>
    <w:rsid w:val="699B2EEF"/>
    <w:rsid w:val="699D6C67"/>
    <w:rsid w:val="69B84EDC"/>
    <w:rsid w:val="69F12203"/>
    <w:rsid w:val="6A0339D1"/>
    <w:rsid w:val="6A1177DD"/>
    <w:rsid w:val="6A1231B1"/>
    <w:rsid w:val="6A2151A2"/>
    <w:rsid w:val="6A815C41"/>
    <w:rsid w:val="6ACC771E"/>
    <w:rsid w:val="6AE727FB"/>
    <w:rsid w:val="6B0F5943"/>
    <w:rsid w:val="6B2A62D8"/>
    <w:rsid w:val="6B476A1E"/>
    <w:rsid w:val="6B4C44A1"/>
    <w:rsid w:val="6B54626E"/>
    <w:rsid w:val="6B7E6624"/>
    <w:rsid w:val="6BAA7419"/>
    <w:rsid w:val="6BAE6F0A"/>
    <w:rsid w:val="6BB64010"/>
    <w:rsid w:val="6BE248E5"/>
    <w:rsid w:val="6C021003"/>
    <w:rsid w:val="6C1F1BB5"/>
    <w:rsid w:val="6C540873"/>
    <w:rsid w:val="6C6F1216"/>
    <w:rsid w:val="6C865790"/>
    <w:rsid w:val="6C9A56E0"/>
    <w:rsid w:val="6CA82785"/>
    <w:rsid w:val="6CB20E55"/>
    <w:rsid w:val="6CD16A4E"/>
    <w:rsid w:val="6CE85848"/>
    <w:rsid w:val="6CEB5F3B"/>
    <w:rsid w:val="6D15191A"/>
    <w:rsid w:val="6D3A6CB4"/>
    <w:rsid w:val="6D6B4986"/>
    <w:rsid w:val="6D765805"/>
    <w:rsid w:val="6DAC1227"/>
    <w:rsid w:val="6DEA61F3"/>
    <w:rsid w:val="6DF64B98"/>
    <w:rsid w:val="6DFC5FDF"/>
    <w:rsid w:val="6E0D2F46"/>
    <w:rsid w:val="6E2039C3"/>
    <w:rsid w:val="6E3A4A84"/>
    <w:rsid w:val="6E3D6323"/>
    <w:rsid w:val="6E6164B5"/>
    <w:rsid w:val="6E761835"/>
    <w:rsid w:val="6E8201DA"/>
    <w:rsid w:val="6E927B53"/>
    <w:rsid w:val="6E9E40AE"/>
    <w:rsid w:val="6EA27AB3"/>
    <w:rsid w:val="6EA97E5C"/>
    <w:rsid w:val="6ECC5FE7"/>
    <w:rsid w:val="6EDA05E9"/>
    <w:rsid w:val="6EDB6140"/>
    <w:rsid w:val="6F8166E3"/>
    <w:rsid w:val="6F824716"/>
    <w:rsid w:val="6F871F4B"/>
    <w:rsid w:val="6F9E1043"/>
    <w:rsid w:val="6FB14B95"/>
    <w:rsid w:val="6FBB39A3"/>
    <w:rsid w:val="6FC0720B"/>
    <w:rsid w:val="6FD42CB7"/>
    <w:rsid w:val="6FED3D79"/>
    <w:rsid w:val="6FEF7AF1"/>
    <w:rsid w:val="70077DE7"/>
    <w:rsid w:val="700D7F77"/>
    <w:rsid w:val="70206657"/>
    <w:rsid w:val="7029485D"/>
    <w:rsid w:val="70B56644"/>
    <w:rsid w:val="710366B1"/>
    <w:rsid w:val="71754026"/>
    <w:rsid w:val="71BB5EDC"/>
    <w:rsid w:val="71CF1988"/>
    <w:rsid w:val="71D13952"/>
    <w:rsid w:val="722021E3"/>
    <w:rsid w:val="72320917"/>
    <w:rsid w:val="723C4321"/>
    <w:rsid w:val="72677E12"/>
    <w:rsid w:val="72800ED4"/>
    <w:rsid w:val="72AF5315"/>
    <w:rsid w:val="72BA6194"/>
    <w:rsid w:val="72D059B7"/>
    <w:rsid w:val="72E5681E"/>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B82BA7"/>
    <w:rsid w:val="74C72F0F"/>
    <w:rsid w:val="74E13DBE"/>
    <w:rsid w:val="74F62301"/>
    <w:rsid w:val="74F811F5"/>
    <w:rsid w:val="7518696C"/>
    <w:rsid w:val="75457C9F"/>
    <w:rsid w:val="75524DAA"/>
    <w:rsid w:val="755747C3"/>
    <w:rsid w:val="75736ACE"/>
    <w:rsid w:val="758A0127"/>
    <w:rsid w:val="759E3B4B"/>
    <w:rsid w:val="75B275F6"/>
    <w:rsid w:val="75DA1077"/>
    <w:rsid w:val="761422CC"/>
    <w:rsid w:val="76224CCF"/>
    <w:rsid w:val="762F6E99"/>
    <w:rsid w:val="76487F5B"/>
    <w:rsid w:val="76530DD9"/>
    <w:rsid w:val="76A553AD"/>
    <w:rsid w:val="770B16B4"/>
    <w:rsid w:val="770E4B54"/>
    <w:rsid w:val="772E7150"/>
    <w:rsid w:val="77400C32"/>
    <w:rsid w:val="77514BED"/>
    <w:rsid w:val="77626DFA"/>
    <w:rsid w:val="77A15B74"/>
    <w:rsid w:val="77A86F03"/>
    <w:rsid w:val="77E67A2B"/>
    <w:rsid w:val="77EB6DF0"/>
    <w:rsid w:val="77F04406"/>
    <w:rsid w:val="77F0668A"/>
    <w:rsid w:val="785045C8"/>
    <w:rsid w:val="789456D9"/>
    <w:rsid w:val="78D635FC"/>
    <w:rsid w:val="78FE674C"/>
    <w:rsid w:val="79020895"/>
    <w:rsid w:val="790243F1"/>
    <w:rsid w:val="790F4D60"/>
    <w:rsid w:val="79110AD8"/>
    <w:rsid w:val="79181E66"/>
    <w:rsid w:val="791A1FD1"/>
    <w:rsid w:val="791A5BDE"/>
    <w:rsid w:val="79294073"/>
    <w:rsid w:val="79295E21"/>
    <w:rsid w:val="79AE6381"/>
    <w:rsid w:val="7A577BDB"/>
    <w:rsid w:val="7A8C48BA"/>
    <w:rsid w:val="7AA535EF"/>
    <w:rsid w:val="7ABD0F17"/>
    <w:rsid w:val="7B4A02D1"/>
    <w:rsid w:val="7B4C4049"/>
    <w:rsid w:val="7B4C6C5F"/>
    <w:rsid w:val="7B590514"/>
    <w:rsid w:val="7B5F2B22"/>
    <w:rsid w:val="7B71585E"/>
    <w:rsid w:val="7B833D31"/>
    <w:rsid w:val="7BAC2D3A"/>
    <w:rsid w:val="7BC71BE8"/>
    <w:rsid w:val="7BCE7F00"/>
    <w:rsid w:val="7BEE3352"/>
    <w:rsid w:val="7C0E12FE"/>
    <w:rsid w:val="7C213CD7"/>
    <w:rsid w:val="7C2F624D"/>
    <w:rsid w:val="7C6A15B3"/>
    <w:rsid w:val="7CFA01CB"/>
    <w:rsid w:val="7D2E5D91"/>
    <w:rsid w:val="7D7F24B4"/>
    <w:rsid w:val="7DA43CC8"/>
    <w:rsid w:val="7DA55C93"/>
    <w:rsid w:val="7DCD5C31"/>
    <w:rsid w:val="7E0B3D48"/>
    <w:rsid w:val="7E2D0162"/>
    <w:rsid w:val="7E4D2CFE"/>
    <w:rsid w:val="7E576F8D"/>
    <w:rsid w:val="7E741677"/>
    <w:rsid w:val="7E8D404B"/>
    <w:rsid w:val="7F207CC7"/>
    <w:rsid w:val="7F431CAA"/>
    <w:rsid w:val="7F46479C"/>
    <w:rsid w:val="7F6364A4"/>
    <w:rsid w:val="7FA75CF2"/>
    <w:rsid w:val="7FB7473A"/>
    <w:rsid w:val="7FDD1714"/>
    <w:rsid w:val="7FE01204"/>
    <w:rsid w:val="7FF01447"/>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6739</Words>
  <Characters>8361</Characters>
  <Lines>47</Lines>
  <Paragraphs>13</Paragraphs>
  <TotalTime>0</TotalTime>
  <ScaleCrop>false</ScaleCrop>
  <LinksUpToDate>false</LinksUpToDate>
  <CharactersWithSpaces>8456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WPS_1608773957</cp:lastModifiedBy>
  <dcterms:modified xsi:type="dcterms:W3CDTF">2026-04-20T03:41:07Z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2052-11.1.0.14309</vt:lpwstr>
  </property>
</Properties>
</file>